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84BEE" w:rsidR="00584BEE" w:rsidP="001E3D0B" w:rsidRDefault="00584BEE" w14:paraId="73C74DF2" w14:textId="06293D63">
      <w:pPr>
        <w:spacing w:after="0" w:line="240" w:lineRule="auto"/>
        <w:jc w:val="center"/>
        <w:rPr>
          <w:rFonts w:ascii="Weston Ginto Nord" w:hAnsi="Weston Ginto Nord"/>
          <w:b/>
          <w:bCs/>
        </w:rPr>
      </w:pPr>
      <w:r w:rsidRPr="00584BEE">
        <w:rPr>
          <w:rFonts w:ascii="Weston Ginto Nord" w:hAnsi="Weston Ginto Nord"/>
          <w:b/>
          <w:bCs/>
        </w:rPr>
        <w:t xml:space="preserve">Northern </w:t>
      </w:r>
      <w:r w:rsidR="000479CB">
        <w:rPr>
          <w:rFonts w:ascii="Weston Ginto Nord" w:hAnsi="Weston Ginto Nord"/>
          <w:b/>
          <w:bCs/>
        </w:rPr>
        <w:t>Conservation</w:t>
      </w:r>
      <w:r w:rsidRPr="00584BEE">
        <w:rPr>
          <w:rFonts w:ascii="Weston Ginto Nord" w:hAnsi="Weston Ginto Nord"/>
          <w:b/>
          <w:bCs/>
        </w:rPr>
        <w:t xml:space="preserve"> Program</w:t>
      </w:r>
    </w:p>
    <w:p w:rsidR="000F54FC" w:rsidP="001E3D0B" w:rsidRDefault="00584BEE" w14:paraId="72AA29E2" w14:textId="56D20270">
      <w:pPr>
        <w:spacing w:after="0" w:line="240" w:lineRule="auto"/>
        <w:jc w:val="center"/>
        <w:rPr>
          <w:rFonts w:ascii="Weston Ginto Nord" w:hAnsi="Weston Ginto Nord"/>
          <w:b/>
          <w:bCs/>
        </w:rPr>
      </w:pPr>
      <w:r w:rsidRPr="00584BEE">
        <w:rPr>
          <w:rFonts w:ascii="Weston Ginto Nord" w:hAnsi="Weston Ginto Nord"/>
          <w:b/>
          <w:bCs/>
        </w:rPr>
        <w:t>F</w:t>
      </w:r>
      <w:r>
        <w:rPr>
          <w:rFonts w:ascii="Weston Ginto Nord" w:hAnsi="Weston Ginto Nord"/>
          <w:b/>
          <w:bCs/>
        </w:rPr>
        <w:t>requently Asked Questions</w:t>
      </w:r>
      <w:r w:rsidR="00A300B9">
        <w:rPr>
          <w:rFonts w:ascii="Weston Ginto Nord" w:hAnsi="Weston Ginto Nord"/>
          <w:b/>
          <w:bCs/>
        </w:rPr>
        <w:t xml:space="preserve"> (FAQ)</w:t>
      </w:r>
    </w:p>
    <w:p w:rsidR="001E3D0B" w:rsidP="001E3D0B" w:rsidRDefault="001E3D0B" w14:paraId="3C2744D8" w14:textId="77777777">
      <w:pPr>
        <w:spacing w:after="0" w:line="240" w:lineRule="auto"/>
        <w:jc w:val="center"/>
        <w:rPr>
          <w:rFonts w:ascii="Weston Ginto Nord" w:hAnsi="Weston Ginto Nord"/>
          <w:b/>
          <w:bCs/>
        </w:rPr>
      </w:pPr>
    </w:p>
    <w:p w:rsidRPr="00584BEE" w:rsidR="00584BEE" w:rsidP="68306469" w:rsidRDefault="00584BEE" w14:paraId="3CE38834" w14:textId="0F9FF7A0">
      <w:pPr>
        <w:rPr>
          <w:rFonts w:cs="Calibri" w:cstheme="minorAscii"/>
        </w:rPr>
      </w:pPr>
      <w:r w:rsidRPr="1A6025E4" w:rsidR="00584BEE">
        <w:rPr>
          <w:rFonts w:cs="Calibri" w:cstheme="minorAscii"/>
        </w:rPr>
        <w:t>This FAQ address</w:t>
      </w:r>
      <w:r w:rsidRPr="1A6025E4" w:rsidR="00BE000B">
        <w:rPr>
          <w:rFonts w:cs="Calibri" w:cstheme="minorAscii"/>
        </w:rPr>
        <w:t>es</w:t>
      </w:r>
      <w:r w:rsidRPr="1A6025E4" w:rsidR="00584BEE">
        <w:rPr>
          <w:rFonts w:cs="Calibri" w:cstheme="minorAscii"/>
        </w:rPr>
        <w:t xml:space="preserve"> common inquiries related to the Northern </w:t>
      </w:r>
      <w:r w:rsidRPr="1A6025E4" w:rsidR="005C2E63">
        <w:rPr>
          <w:rFonts w:cs="Calibri" w:cstheme="minorAscii"/>
        </w:rPr>
        <w:t>Conservation</w:t>
      </w:r>
      <w:r w:rsidRPr="1A6025E4" w:rsidR="00584BEE">
        <w:rPr>
          <w:rFonts w:cs="Calibri" w:cstheme="minorAscii"/>
        </w:rPr>
        <w:t xml:space="preserve"> Program (2024). </w:t>
      </w:r>
      <w:r w:rsidRPr="1A6025E4" w:rsidR="00BE000B">
        <w:rPr>
          <w:rFonts w:cs="Calibri" w:cstheme="minorAscii"/>
        </w:rPr>
        <w:t>We</w:t>
      </w:r>
      <w:r w:rsidRPr="1A6025E4" w:rsidR="00584BEE">
        <w:rPr>
          <w:rFonts w:cs="Calibri" w:cstheme="minorAscii"/>
        </w:rPr>
        <w:t xml:space="preserve"> encourage you to refer to </w:t>
      </w:r>
      <w:hyperlink r:id="R112b45726ea34966">
        <w:r w:rsidRPr="1A6025E4" w:rsidR="00584BEE">
          <w:rPr>
            <w:rStyle w:val="Hyperlink"/>
            <w:rFonts w:cs="Calibri" w:cstheme="minorAscii"/>
          </w:rPr>
          <w:t>the Program Details</w:t>
        </w:r>
      </w:hyperlink>
      <w:r w:rsidRPr="1A6025E4" w:rsidR="009F1818">
        <w:rPr>
          <w:rFonts w:cs="Calibri" w:cstheme="minorAscii"/>
        </w:rPr>
        <w:t xml:space="preserve"> </w:t>
      </w:r>
      <w:r w:rsidRPr="1A6025E4" w:rsidR="00DD2E29">
        <w:rPr>
          <w:rFonts w:cs="Calibri" w:cstheme="minorAscii"/>
        </w:rPr>
        <w:t>document</w:t>
      </w:r>
      <w:r w:rsidRPr="1A6025E4" w:rsidR="0084144A">
        <w:rPr>
          <w:rFonts w:cs="Calibri" w:cstheme="minorAscii"/>
        </w:rPr>
        <w:t xml:space="preserve"> </w:t>
      </w:r>
      <w:r w:rsidRPr="1A6025E4" w:rsidR="00584BEE">
        <w:rPr>
          <w:rFonts w:cs="Calibri" w:cstheme="minorAscii"/>
        </w:rPr>
        <w:t>for more in-depth information. If you have any project-specific questions</w:t>
      </w:r>
      <w:r w:rsidRPr="1A6025E4" w:rsidR="000664F7">
        <w:rPr>
          <w:rFonts w:cs="Calibri" w:cstheme="minorAscii"/>
        </w:rPr>
        <w:t>,</w:t>
      </w:r>
      <w:r w:rsidRPr="1A6025E4" w:rsidR="009F1818">
        <w:rPr>
          <w:rFonts w:cs="Calibri" w:cstheme="minorAscii"/>
        </w:rPr>
        <w:t xml:space="preserve"> </w:t>
      </w:r>
      <w:r w:rsidRPr="1A6025E4" w:rsidR="00584BEE">
        <w:rPr>
          <w:rFonts w:cs="Calibri" w:cstheme="minorAscii"/>
        </w:rPr>
        <w:t>please contact us directly via em</w:t>
      </w:r>
      <w:r w:rsidRPr="1A6025E4" w:rsidR="00A300B9">
        <w:rPr>
          <w:rFonts w:cs="Calibri" w:cstheme="minorAscii"/>
        </w:rPr>
        <w:t>ail</w:t>
      </w:r>
      <w:r w:rsidRPr="1A6025E4" w:rsidR="00584BEE">
        <w:rPr>
          <w:rFonts w:cs="Calibri" w:cstheme="minorAscii"/>
        </w:rPr>
        <w:t>.</w:t>
      </w:r>
    </w:p>
    <w:p w:rsidR="00584BEE" w:rsidP="00584BEE" w:rsidRDefault="00584BEE" w14:paraId="7AB04208" w14:textId="1EBD6F97">
      <w:pPr>
        <w:rPr>
          <w:rFonts w:cstheme="minorHAnsi"/>
          <w:b/>
          <w:bCs/>
        </w:rPr>
      </w:pPr>
      <w:r w:rsidRPr="00584BEE">
        <w:rPr>
          <w:rFonts w:cstheme="minorHAnsi"/>
          <w:b/>
          <w:bCs/>
        </w:rPr>
        <w:t>Who is the Foundation’s main contact for the program?</w:t>
      </w:r>
    </w:p>
    <w:p w:rsidR="00584BEE" w:rsidP="2037B998" w:rsidRDefault="00584BEE" w14:paraId="4DE8082C" w14:textId="7CA23685">
      <w:r>
        <w:t xml:space="preserve">Applicants who have questions about the program or wish to discuss specific project details can reach out to Dr. David Bysouth at </w:t>
      </w:r>
      <w:hyperlink r:id="rId15">
        <w:r w:rsidRPr="2037B998" w:rsidR="67E026DB">
          <w:rPr>
            <w:rStyle w:val="Hyperlink"/>
          </w:rPr>
          <w:t>northern@westonfoundation.ca</w:t>
        </w:r>
      </w:hyperlink>
      <w:r w:rsidR="67E026DB">
        <w:t>.</w:t>
      </w:r>
    </w:p>
    <w:p w:rsidR="00584BEE" w:rsidP="00584BEE" w:rsidRDefault="00584BEE" w14:paraId="5A7C66F1" w14:textId="1D28B6E2">
      <w:pPr>
        <w:rPr>
          <w:rFonts w:cstheme="minorHAnsi"/>
          <w:b/>
          <w:bCs/>
        </w:rPr>
      </w:pPr>
      <w:r>
        <w:rPr>
          <w:rFonts w:cstheme="minorHAnsi"/>
          <w:b/>
          <w:bCs/>
        </w:rPr>
        <w:t>What is the application timeline?</w:t>
      </w:r>
    </w:p>
    <w:p w:rsidRPr="00584BEE" w:rsidR="00584BEE" w:rsidP="2037B998" w:rsidRDefault="00584BEE" w14:paraId="55624D69" w14:textId="4E382F45">
      <w:r>
        <w:t xml:space="preserve">Letters of Intent (LOIs) are due via email to </w:t>
      </w:r>
      <w:hyperlink r:id="rId16">
        <w:r w:rsidRPr="0F375B10">
          <w:rPr>
            <w:rStyle w:val="Hyperlink"/>
          </w:rPr>
          <w:t>northern@westonfoundation.ca</w:t>
        </w:r>
      </w:hyperlink>
      <w:r>
        <w:t xml:space="preserve"> by </w:t>
      </w:r>
      <w:r w:rsidR="11A10A32">
        <w:t xml:space="preserve">3:00 </w:t>
      </w:r>
      <w:r>
        <w:t xml:space="preserve">pm ET on </w:t>
      </w:r>
      <w:r w:rsidR="5E2A6E00">
        <w:t>November 26</w:t>
      </w:r>
      <w:r w:rsidRPr="0F375B10" w:rsidR="5E2A6E00">
        <w:rPr>
          <w:vertAlign w:val="superscript"/>
        </w:rPr>
        <w:t>th</w:t>
      </w:r>
      <w:r w:rsidR="5E2A6E00">
        <w:t xml:space="preserve">, </w:t>
      </w:r>
      <w:r w:rsidR="00490A05">
        <w:t>2024</w:t>
      </w:r>
      <w:r>
        <w:t>. Applicants who are successful at the LOI stage will be invited to submit proposals to the Foundation by</w:t>
      </w:r>
      <w:r w:rsidR="00DB5578">
        <w:t xml:space="preserve"> </w:t>
      </w:r>
      <w:r w:rsidR="562BD019">
        <w:t xml:space="preserve">3:00pm </w:t>
      </w:r>
      <w:r w:rsidR="00DB5578">
        <w:t>pm E</w:t>
      </w:r>
      <w:r w:rsidR="001E3D0B">
        <w:t>T</w:t>
      </w:r>
      <w:r w:rsidR="00DB5578">
        <w:t xml:space="preserve"> on </w:t>
      </w:r>
      <w:r w:rsidR="62ABF132">
        <w:t>February 18, 2</w:t>
      </w:r>
      <w:r w:rsidR="00F46B41">
        <w:t>02</w:t>
      </w:r>
      <w:r w:rsidR="09B2BF5E">
        <w:t>5</w:t>
      </w:r>
      <w:r w:rsidR="2F166230">
        <w:t xml:space="preserve"> (estimated date)</w:t>
      </w:r>
      <w:r w:rsidR="00DB5578">
        <w:t xml:space="preserve">. </w:t>
      </w:r>
    </w:p>
    <w:p w:rsidR="00584BEE" w:rsidP="00584BEE" w:rsidRDefault="00584BEE" w14:paraId="25CB25B1" w14:textId="56D66313">
      <w:pPr>
        <w:rPr>
          <w:rFonts w:cstheme="minorHAnsi"/>
          <w:b/>
          <w:bCs/>
        </w:rPr>
      </w:pPr>
      <w:r>
        <w:rPr>
          <w:rFonts w:cstheme="minorHAnsi"/>
          <w:b/>
          <w:bCs/>
        </w:rPr>
        <w:t>When will applicants be notified of awards?</w:t>
      </w:r>
    </w:p>
    <w:p w:rsidRPr="00DB5578" w:rsidR="00DB5578" w:rsidP="2037B998" w:rsidRDefault="716820FD" w14:paraId="3C2C3150" w14:textId="059612BB">
      <w:r>
        <w:t xml:space="preserve">Award notification is expected in </w:t>
      </w:r>
      <w:r w:rsidR="7B45D5C4">
        <w:t>Spring</w:t>
      </w:r>
      <w:r w:rsidR="7FE38B6B">
        <w:t xml:space="preserve"> of </w:t>
      </w:r>
      <w:r>
        <w:t>202</w:t>
      </w:r>
      <w:r w:rsidR="58821FFF">
        <w:t>5</w:t>
      </w:r>
      <w:r>
        <w:t>; however, the Foundation may change the timeline of the application process should there be unforeseen circumstances or delays. The Foundation will make every effort to broadly communicate any timeline changes.</w:t>
      </w:r>
    </w:p>
    <w:p w:rsidR="005654E1" w:rsidP="2037B998" w:rsidRDefault="005654E1" w14:paraId="7829CAFC" w14:textId="7D62A3F0">
      <w:pPr>
        <w:rPr>
          <w:b/>
          <w:bCs/>
        </w:rPr>
      </w:pPr>
      <w:r w:rsidRPr="2037B998">
        <w:rPr>
          <w:b/>
          <w:bCs/>
        </w:rPr>
        <w:t>How long can projects be?</w:t>
      </w:r>
    </w:p>
    <w:p w:rsidR="005654E1" w:rsidP="2037B998" w:rsidRDefault="005654E1" w14:paraId="20365CA6" w14:textId="78BFCEFC">
      <w:r w:rsidRPr="2037B998">
        <w:t xml:space="preserve">Research projects </w:t>
      </w:r>
      <w:r w:rsidRPr="2037B998" w:rsidR="00A84FAF">
        <w:t>must start in 202</w:t>
      </w:r>
      <w:r w:rsidRPr="2037B998" w:rsidR="3D289397">
        <w:t>5</w:t>
      </w:r>
      <w:r w:rsidRPr="2037B998" w:rsidR="007E246C">
        <w:t xml:space="preserve"> and </w:t>
      </w:r>
      <w:r w:rsidRPr="2037B998">
        <w:t>may extend for up to three (3) years.</w:t>
      </w:r>
      <w:r w:rsidRPr="2037B998" w:rsidR="008812F4">
        <w:t xml:space="preserve"> For this program, applicants </w:t>
      </w:r>
      <w:r w:rsidRPr="2037B998" w:rsidR="004515DB">
        <w:t>may apply for funding from 202</w:t>
      </w:r>
      <w:r w:rsidRPr="2037B998" w:rsidR="4113054C">
        <w:t>5</w:t>
      </w:r>
      <w:r w:rsidRPr="2037B998" w:rsidR="004515DB">
        <w:t xml:space="preserve"> until</w:t>
      </w:r>
      <w:r w:rsidRPr="2037B998" w:rsidR="215BD040">
        <w:t xml:space="preserve"> Q1 of </w:t>
      </w:r>
      <w:r w:rsidRPr="2037B998" w:rsidR="004515DB">
        <w:t>202</w:t>
      </w:r>
      <w:r w:rsidRPr="2037B998" w:rsidR="34A184A1">
        <w:t>8</w:t>
      </w:r>
      <w:r w:rsidRPr="2037B998" w:rsidR="004515DB">
        <w:t>. For example:</w:t>
      </w:r>
    </w:p>
    <w:p w:rsidR="004515DB" w:rsidP="2037B998" w:rsidRDefault="004515DB" w14:paraId="141362F3" w14:textId="58F6514B">
      <w:pPr>
        <w:pStyle w:val="ListParagraph"/>
        <w:numPr>
          <w:ilvl w:val="0"/>
          <w:numId w:val="3"/>
        </w:numPr>
      </w:pPr>
      <w:r w:rsidRPr="2037B998">
        <w:t>202</w:t>
      </w:r>
      <w:r w:rsidRPr="2037B998" w:rsidR="00D438D4">
        <w:t>5</w:t>
      </w:r>
      <w:r w:rsidRPr="2037B998">
        <w:t xml:space="preserve"> -or- 2025</w:t>
      </w:r>
      <w:r w:rsidRPr="2037B998" w:rsidR="26A02846">
        <w:t>/26</w:t>
      </w:r>
      <w:r w:rsidRPr="2037B998">
        <w:t xml:space="preserve"> (Year </w:t>
      </w:r>
      <w:r w:rsidRPr="2037B998" w:rsidR="0B9A4834">
        <w:t>1</w:t>
      </w:r>
      <w:r w:rsidRPr="2037B998">
        <w:t>)</w:t>
      </w:r>
    </w:p>
    <w:p w:rsidRPr="004515DB" w:rsidR="004515DB" w:rsidP="2037B998" w:rsidRDefault="004515DB" w14:paraId="6B78F05B" w14:textId="1676007F">
      <w:pPr>
        <w:pStyle w:val="ListParagraph"/>
        <w:numPr>
          <w:ilvl w:val="0"/>
          <w:numId w:val="3"/>
        </w:numPr>
      </w:pPr>
      <w:r w:rsidRPr="2037B998">
        <w:t>202</w:t>
      </w:r>
      <w:r w:rsidRPr="2037B998" w:rsidR="6CBA74FD">
        <w:t>6</w:t>
      </w:r>
      <w:r w:rsidRPr="2037B998">
        <w:t xml:space="preserve"> -or- 2026</w:t>
      </w:r>
      <w:r w:rsidRPr="2037B998" w:rsidR="7388EFB2">
        <w:t>/27</w:t>
      </w:r>
      <w:r w:rsidRPr="2037B998">
        <w:t xml:space="preserve"> (Year </w:t>
      </w:r>
      <w:r w:rsidRPr="2037B998" w:rsidR="3BE6900D">
        <w:t>2</w:t>
      </w:r>
      <w:r w:rsidRPr="2037B998">
        <w:t>)</w:t>
      </w:r>
    </w:p>
    <w:p w:rsidR="738D4BCB" w:rsidP="2037B998" w:rsidRDefault="738D4BCB" w14:paraId="23B1FED4" w14:textId="2ECADE2C">
      <w:pPr>
        <w:pStyle w:val="ListParagraph"/>
        <w:numPr>
          <w:ilvl w:val="0"/>
          <w:numId w:val="3"/>
        </w:numPr>
      </w:pPr>
      <w:r w:rsidRPr="2037B998">
        <w:t>2027 –or- 2027/28 (Year 3)</w:t>
      </w:r>
    </w:p>
    <w:p w:rsidR="00584BEE" w:rsidP="00584BEE" w:rsidRDefault="00584BEE" w14:paraId="21BD3F8E" w14:textId="0BA5F161">
      <w:pPr>
        <w:rPr>
          <w:rFonts w:cstheme="minorHAnsi"/>
          <w:b/>
          <w:bCs/>
        </w:rPr>
      </w:pPr>
      <w:r w:rsidRPr="2037B998">
        <w:rPr>
          <w:b/>
          <w:bCs/>
        </w:rPr>
        <w:t>Who is eligible to apply?</w:t>
      </w:r>
    </w:p>
    <w:p w:rsidR="3C566D92" w:rsidP="2037B998" w:rsidRDefault="3C566D92" w14:paraId="05687DDD" w14:textId="7695D5B2">
      <w:r w:rsidRPr="2037B998">
        <w:t>To be eligible for funding, a project must be led by:</w:t>
      </w:r>
    </w:p>
    <w:p w:rsidR="3C566D92" w:rsidP="2037B998" w:rsidRDefault="3C566D92" w14:paraId="42ED7B83" w14:textId="50A39D07">
      <w:pPr>
        <w:pStyle w:val="ListParagraph"/>
        <w:numPr>
          <w:ilvl w:val="0"/>
          <w:numId w:val="2"/>
        </w:numPr>
      </w:pPr>
      <w:r w:rsidRPr="2037B998">
        <w:t>An Indigenous governmental institution or agency mandated to have an interest in terrestrial and/or ocean conservation by existing legislation (e.g., the Indian Act, other legislation, modern-day Treaties), or by an Indigenous community organization mandated by the community to pursue the conservation or stewardship project; or</w:t>
      </w:r>
    </w:p>
    <w:p w:rsidR="3C566D92" w:rsidP="2037B998" w:rsidRDefault="3C566D92" w14:paraId="27149863" w14:textId="16264F00">
      <w:pPr>
        <w:pStyle w:val="ListParagraph"/>
        <w:numPr>
          <w:ilvl w:val="0"/>
          <w:numId w:val="2"/>
        </w:numPr>
      </w:pPr>
      <w:r w:rsidRPr="2037B998">
        <w:t xml:space="preserve">An organization (which may include, but is not limited to, non-governmental organizations (NGOs), industry, academic institutions, etc.) that can demonstrate that all necessary inputs to and participation in the project by relevant Indigenous communities and institutions are in place and supported by a mutually agreed upon partnership arrangement between the Indigenous </w:t>
      </w:r>
      <w:r w:rsidRPr="2037B998">
        <w:lastRenderedPageBreak/>
        <w:t>community and the organization (i.e. organizations should be prepared to provide letters of support from Indigenous community leadership).</w:t>
      </w:r>
    </w:p>
    <w:p w:rsidR="3C566D92" w:rsidP="2037B998" w:rsidRDefault="3C566D92" w14:paraId="35BEB005" w14:textId="0008CBC4">
      <w:r w:rsidRPr="2037B998">
        <w:t xml:space="preserve"> </w:t>
      </w:r>
      <w:r w:rsidR="46E57E04">
        <w:t xml:space="preserve">The project must include a Principal Applicant </w:t>
      </w:r>
      <w:r w:rsidR="213E4838">
        <w:t xml:space="preserve">(institution) </w:t>
      </w:r>
      <w:r w:rsidR="46E57E04">
        <w:t xml:space="preserve">that is a </w:t>
      </w:r>
      <w:r w:rsidR="05F72DA5">
        <w:t>q</w:t>
      </w:r>
      <w:r w:rsidR="46E57E04">
        <w:t xml:space="preserve">ualified </w:t>
      </w:r>
      <w:r w:rsidR="1FC00226">
        <w:t>d</w:t>
      </w:r>
      <w:r w:rsidR="46E57E04">
        <w:t>onee in accordance with the Canada Revenue Agency and Income Tax Act.</w:t>
      </w:r>
    </w:p>
    <w:p w:rsidR="00F15E64" w:rsidP="0072006F" w:rsidRDefault="00F15E64" w14:paraId="283C2AD8" w14:textId="7E39C74D">
      <w:pPr>
        <w:keepNext/>
        <w:keepLines/>
        <w:rPr>
          <w:rFonts w:cstheme="minorHAnsi"/>
          <w:b/>
          <w:bCs/>
        </w:rPr>
      </w:pPr>
      <w:r>
        <w:rPr>
          <w:rFonts w:cstheme="minorHAnsi"/>
          <w:b/>
          <w:bCs/>
        </w:rPr>
        <w:t>Does the applicant need to be a “</w:t>
      </w:r>
      <w:r w:rsidR="00F563DD">
        <w:rPr>
          <w:rFonts w:cstheme="minorHAnsi"/>
          <w:b/>
          <w:bCs/>
        </w:rPr>
        <w:t>Q</w:t>
      </w:r>
      <w:r>
        <w:rPr>
          <w:rFonts w:cstheme="minorHAnsi"/>
          <w:b/>
          <w:bCs/>
        </w:rPr>
        <w:t xml:space="preserve">ualified </w:t>
      </w:r>
      <w:r w:rsidR="00F563DD">
        <w:rPr>
          <w:rFonts w:cstheme="minorHAnsi"/>
          <w:b/>
          <w:bCs/>
        </w:rPr>
        <w:t>D</w:t>
      </w:r>
      <w:r>
        <w:rPr>
          <w:rFonts w:cstheme="minorHAnsi"/>
          <w:b/>
          <w:bCs/>
        </w:rPr>
        <w:t>onee” according to the CRA?</w:t>
      </w:r>
    </w:p>
    <w:p w:rsidRPr="00B53B4F" w:rsidR="00955FC0" w:rsidP="2037B998" w:rsidRDefault="00F15E64" w14:paraId="3AF87F21" w14:textId="2F692A26">
      <w:pPr>
        <w:keepNext/>
        <w:keepLines/>
      </w:pPr>
      <w:r>
        <w:t>Yes,</w:t>
      </w:r>
      <w:r w:rsidR="060B5785">
        <w:t xml:space="preserve"> </w:t>
      </w:r>
      <w:r w:rsidR="022AA7A4">
        <w:t>the Principal Applicant</w:t>
      </w:r>
      <w:r w:rsidR="2EB256E2">
        <w:t xml:space="preserve"> </w:t>
      </w:r>
      <w:r w:rsidR="022AA7A4">
        <w:t xml:space="preserve">is </w:t>
      </w:r>
      <w:r>
        <w:t>required to be registered as a “</w:t>
      </w:r>
      <w:r w:rsidR="00F563DD">
        <w:t>Q</w:t>
      </w:r>
      <w:r>
        <w:t xml:space="preserve">ualified </w:t>
      </w:r>
      <w:r w:rsidR="00F563DD">
        <w:t>D</w:t>
      </w:r>
      <w:r>
        <w:t xml:space="preserve">onee” </w:t>
      </w:r>
      <w:r w:rsidR="00EE48CD">
        <w:t xml:space="preserve">as defined by </w:t>
      </w:r>
      <w:r>
        <w:t>the Canada Revenue Agency</w:t>
      </w:r>
      <w:r w:rsidR="00EE48CD">
        <w:t xml:space="preserve"> (CRA)</w:t>
      </w:r>
      <w:r>
        <w:t xml:space="preserve">. For more information on qualified donees, view the CRA’s </w:t>
      </w:r>
      <w:hyperlink r:id="rId17">
        <w:r w:rsidRPr="5C71F201">
          <w:rPr>
            <w:rStyle w:val="Hyperlink"/>
          </w:rPr>
          <w:t>guidance</w:t>
        </w:r>
      </w:hyperlink>
      <w:r>
        <w:t xml:space="preserve"> on this subject.</w:t>
      </w:r>
      <w:r w:rsidR="1C193829">
        <w:t xml:space="preserve"> Non-qualified donees may be listed as collaborators on the project.</w:t>
      </w:r>
    </w:p>
    <w:p w:rsidR="280E123D" w:rsidP="7E985FB6" w:rsidRDefault="280E123D" w14:paraId="2D91EB6F" w14:textId="47661701">
      <w:pPr>
        <w:keepNext w:val="1"/>
        <w:keepLines w:val="1"/>
      </w:pPr>
      <w:r w:rsidR="280E123D">
        <w:rPr/>
        <w:t>Typically</w:t>
      </w:r>
      <w:r w:rsidR="4141C340">
        <w:rPr/>
        <w:t>,</w:t>
      </w:r>
      <w:r w:rsidR="280E123D">
        <w:rPr/>
        <w:t xml:space="preserve"> qualified </w:t>
      </w:r>
      <w:r w:rsidR="280E123D">
        <w:rPr/>
        <w:t>donees</w:t>
      </w:r>
      <w:r w:rsidR="280E123D">
        <w:rPr/>
        <w:t xml:space="preserve"> we fund are registered charities, a registered municipal or public body performing a function of government in Canada, or academic institutions. If </w:t>
      </w:r>
      <w:r w:rsidR="280E123D">
        <w:rPr/>
        <w:t>you’re</w:t>
      </w:r>
      <w:r w:rsidR="280E123D">
        <w:rPr/>
        <w:t xml:space="preserve"> unsure,</w:t>
      </w:r>
      <w:r w:rsidR="4B32ACDC">
        <w:rPr/>
        <w:t xml:space="preserve"> </w:t>
      </w:r>
      <w:hyperlink r:id="Rb44cdc97ce07472d">
        <w:r w:rsidRPr="7E985FB6" w:rsidR="4B32ACDC">
          <w:rPr>
            <w:rStyle w:val="Hyperlink"/>
          </w:rPr>
          <w:t>search for your organization here</w:t>
        </w:r>
      </w:hyperlink>
      <w:r w:rsidR="4B32ACDC">
        <w:rPr/>
        <w:t xml:space="preserve">. </w:t>
      </w:r>
    </w:p>
    <w:p w:rsidR="00584BEE" w:rsidP="00517D42" w:rsidRDefault="00584BEE" w14:paraId="33A7EA12" w14:textId="388E023C">
      <w:pPr>
        <w:keepNext/>
        <w:keepLines/>
        <w:rPr>
          <w:rFonts w:cstheme="minorHAnsi"/>
          <w:b/>
          <w:bCs/>
        </w:rPr>
      </w:pPr>
      <w:r>
        <w:rPr>
          <w:rFonts w:cstheme="minorHAnsi"/>
          <w:b/>
          <w:bCs/>
        </w:rPr>
        <w:t>Is matched funding (cash or in-kind) required or expected for this program?</w:t>
      </w:r>
    </w:p>
    <w:p w:rsidR="00DB5578" w:rsidP="00517D42" w:rsidRDefault="00DB5578" w14:paraId="49ABB26B" w14:textId="185B8C60">
      <w:pPr>
        <w:keepNext/>
        <w:keepLines/>
        <w:rPr>
          <w:rFonts w:cstheme="minorHAnsi"/>
          <w:b/>
          <w:bCs/>
        </w:rPr>
      </w:pPr>
      <w:r>
        <w:t>No, matched funding is not expected for this program.</w:t>
      </w:r>
      <w:r w:rsidR="00B81A4D">
        <w:t xml:space="preserve"> However,</w:t>
      </w:r>
      <w:r w:rsidR="006F0FF0">
        <w:t xml:space="preserve"> </w:t>
      </w:r>
      <w:proofErr w:type="gramStart"/>
      <w:r w:rsidR="006F0FF0">
        <w:t>in order to</w:t>
      </w:r>
      <w:proofErr w:type="gramEnd"/>
      <w:r w:rsidR="006F0FF0">
        <w:t xml:space="preserve"> receive funding through this program, </w:t>
      </w:r>
      <w:r w:rsidR="00B81A4D">
        <w:t xml:space="preserve">if the total project costs necessary to complete the project exceed the amount being requested </w:t>
      </w:r>
      <w:r w:rsidR="00F563DD">
        <w:t xml:space="preserve">from </w:t>
      </w:r>
      <w:r w:rsidR="00B81A4D">
        <w:t xml:space="preserve">the Weston Family Foundation, evidence must be provided that the remaining funds </w:t>
      </w:r>
      <w:r w:rsidR="009A7507">
        <w:t xml:space="preserve">have </w:t>
      </w:r>
      <w:r w:rsidR="00565BF3">
        <w:t xml:space="preserve">been </w:t>
      </w:r>
      <w:r w:rsidR="00B81A4D">
        <w:t>secured</w:t>
      </w:r>
      <w:r w:rsidR="009A7507">
        <w:t xml:space="preserve"> prior to the start of the project. </w:t>
      </w:r>
    </w:p>
    <w:p w:rsidR="00584BEE" w:rsidP="00584BEE" w:rsidRDefault="00584BEE" w14:paraId="0D81342C" w14:textId="124C8E76">
      <w:pPr>
        <w:rPr>
          <w:rFonts w:cstheme="minorHAnsi"/>
          <w:b/>
          <w:bCs/>
        </w:rPr>
      </w:pPr>
      <w:r>
        <w:rPr>
          <w:rFonts w:cstheme="minorHAnsi"/>
          <w:b/>
          <w:bCs/>
        </w:rPr>
        <w:t>Can an applicant hold additional grants for their proposed project?</w:t>
      </w:r>
    </w:p>
    <w:p w:rsidR="007B7A33" w:rsidP="00584BEE" w:rsidRDefault="007B7A33" w14:paraId="7730F771" w14:textId="2D8D740F">
      <w:pPr>
        <w:rPr>
          <w:rFonts w:cstheme="minorHAnsi"/>
          <w:b/>
          <w:bCs/>
        </w:rPr>
      </w:pPr>
      <w:r>
        <w:t>Yes, so long as the activities outlined in the application are distinct from those in other funded grants.</w:t>
      </w:r>
      <w:r w:rsidR="00FA33A8">
        <w:t xml:space="preserve"> If additional funds are secured to complete the same work as proposed through this </w:t>
      </w:r>
      <w:r w:rsidR="00A52DBD">
        <w:t>program</w:t>
      </w:r>
      <w:r w:rsidR="00FA33A8">
        <w:t>, the Weston Family Foundation must be notified in writing</w:t>
      </w:r>
      <w:r w:rsidR="00A52DBD">
        <w:t xml:space="preserve">. Decisions on how to proceed will be </w:t>
      </w:r>
      <w:r w:rsidR="000B76D7">
        <w:t xml:space="preserve">determined by the Foundation in consultation with the grantee. </w:t>
      </w:r>
      <w:r w:rsidR="00FA33A8">
        <w:t xml:space="preserve"> </w:t>
      </w:r>
    </w:p>
    <w:p w:rsidR="00584BEE" w:rsidP="00584BEE" w:rsidRDefault="00584BEE" w14:paraId="4E8CA386" w14:textId="4EEFCFA2">
      <w:pPr>
        <w:rPr>
          <w:rFonts w:cstheme="minorHAnsi"/>
          <w:b/>
          <w:bCs/>
        </w:rPr>
      </w:pPr>
      <w:r>
        <w:rPr>
          <w:rFonts w:cstheme="minorHAnsi"/>
          <w:b/>
          <w:bCs/>
        </w:rPr>
        <w:t>How many grants will the program fund?</w:t>
      </w:r>
    </w:p>
    <w:p w:rsidRPr="009031FA" w:rsidR="009031FA" w:rsidP="2037B998" w:rsidRDefault="009031FA" w14:paraId="6D04F41A" w14:textId="0B250EC1">
      <w:r w:rsidRPr="2037B998">
        <w:t xml:space="preserve">The Foundation </w:t>
      </w:r>
      <w:r w:rsidRPr="2037B998" w:rsidR="006FBA92">
        <w:t xml:space="preserve">is aiming to fund </w:t>
      </w:r>
      <w:r w:rsidRPr="2037B998" w:rsidR="00FB5B18">
        <w:t>approximately</w:t>
      </w:r>
      <w:r w:rsidRPr="2037B998">
        <w:t xml:space="preserve"> </w:t>
      </w:r>
      <w:r w:rsidRPr="2037B998" w:rsidR="541E55A8">
        <w:t>1</w:t>
      </w:r>
      <w:r w:rsidRPr="2037B998" w:rsidR="762433B1">
        <w:t>0</w:t>
      </w:r>
      <w:r w:rsidRPr="2037B998">
        <w:t xml:space="preserve"> projects</w:t>
      </w:r>
      <w:r w:rsidRPr="2037B998" w:rsidR="006C050A">
        <w:t xml:space="preserve"> between the minimum amount of $</w:t>
      </w:r>
      <w:r w:rsidRPr="2037B998" w:rsidR="196E7B56">
        <w:t>450,000</w:t>
      </w:r>
      <w:r w:rsidRPr="2037B998" w:rsidR="006C050A">
        <w:t xml:space="preserve"> and </w:t>
      </w:r>
      <w:r w:rsidRPr="2037B998" w:rsidR="0088709E">
        <w:t xml:space="preserve">maximum of </w:t>
      </w:r>
      <w:r w:rsidRPr="2037B998" w:rsidR="006C050A">
        <w:t>$</w:t>
      </w:r>
      <w:r w:rsidRPr="2037B998" w:rsidR="69A58DDC">
        <w:t>1,500,000</w:t>
      </w:r>
      <w:r w:rsidRPr="2037B998" w:rsidR="006C050A">
        <w:t xml:space="preserve"> per research project per </w:t>
      </w:r>
      <w:r w:rsidRPr="2037B998" w:rsidR="00FB5B18">
        <w:t xml:space="preserve">funding cycle. </w:t>
      </w:r>
      <w:r w:rsidRPr="2037B998" w:rsidR="44571910">
        <w:t xml:space="preserve">The Foundation is aiming for projects in the $750,000 range. </w:t>
      </w:r>
      <w:r w:rsidRPr="2037B998" w:rsidR="00FB5B18">
        <w:t xml:space="preserve">However, the review committee may recommend funding more or less than </w:t>
      </w:r>
      <w:r w:rsidRPr="2037B998" w:rsidR="6FB58D78">
        <w:t>1</w:t>
      </w:r>
      <w:r w:rsidR="00F563DD">
        <w:t>0</w:t>
      </w:r>
      <w:r w:rsidRPr="2037B998" w:rsidR="00FB5B18">
        <w:t xml:space="preserve"> projects depending on the quality and suitability of applications received. </w:t>
      </w:r>
    </w:p>
    <w:p w:rsidR="1551381D" w:rsidP="2037B998" w:rsidRDefault="1551381D" w14:paraId="24AD3416" w14:textId="4E6990F9">
      <w:pPr>
        <w:rPr>
          <w:b/>
          <w:bCs/>
        </w:rPr>
      </w:pPr>
      <w:r w:rsidRPr="5C71F201">
        <w:rPr>
          <w:b/>
          <w:bCs/>
        </w:rPr>
        <w:t>What type</w:t>
      </w:r>
      <w:r w:rsidRPr="5C71F201" w:rsidR="00F563DD">
        <w:rPr>
          <w:b/>
          <w:bCs/>
        </w:rPr>
        <w:t>s</w:t>
      </w:r>
      <w:r w:rsidRPr="5C71F201">
        <w:rPr>
          <w:b/>
          <w:bCs/>
        </w:rPr>
        <w:t xml:space="preserve"> of costs are eligible?</w:t>
      </w:r>
    </w:p>
    <w:p w:rsidR="1551381D" w:rsidP="2037B998" w:rsidRDefault="1551381D" w14:paraId="139F3CAE" w14:textId="2597B4E2">
      <w:r w:rsidRPr="18AB721A">
        <w:t xml:space="preserve">All costs must be project-related and </w:t>
      </w:r>
      <w:r w:rsidRPr="18AB721A" w:rsidR="062D7475">
        <w:t xml:space="preserve">may </w:t>
      </w:r>
      <w:r w:rsidRPr="18AB721A">
        <w:t>include,</w:t>
      </w:r>
      <w:r w:rsidRPr="18AB721A" w:rsidR="0260A92F">
        <w:t xml:space="preserve"> but are not limited to</w:t>
      </w:r>
      <w:r w:rsidRPr="18AB721A">
        <w:t>:</w:t>
      </w:r>
    </w:p>
    <w:p w:rsidR="1B1A0F56" w:rsidP="2037B998" w:rsidRDefault="1B1A0F56" w14:paraId="4E706DE6" w14:textId="16DF10A5">
      <w:pPr>
        <w:pStyle w:val="ListParagraph"/>
        <w:numPr>
          <w:ilvl w:val="0"/>
          <w:numId w:val="1"/>
        </w:numPr>
      </w:pPr>
      <w:proofErr w:type="gramStart"/>
      <w:r w:rsidRPr="2037B998">
        <w:t>Salaries</w:t>
      </w:r>
      <w:r w:rsidRPr="2037B998" w:rsidR="1551381D">
        <w:t>;</w:t>
      </w:r>
      <w:proofErr w:type="gramEnd"/>
    </w:p>
    <w:p w:rsidR="01964FF1" w:rsidP="2037B998" w:rsidRDefault="01964FF1" w14:paraId="392DC4C5" w14:textId="2273CA28">
      <w:pPr>
        <w:pStyle w:val="ListParagraph"/>
        <w:numPr>
          <w:ilvl w:val="0"/>
          <w:numId w:val="1"/>
        </w:numPr>
      </w:pPr>
      <w:r w:rsidRPr="2037B998">
        <w:t>C</w:t>
      </w:r>
      <w:r w:rsidRPr="2037B998" w:rsidR="1551381D">
        <w:t>onsulting</w:t>
      </w:r>
      <w:r w:rsidRPr="2037B998" w:rsidR="3C01FED8">
        <w:t xml:space="preserve"> or third-party </w:t>
      </w:r>
      <w:proofErr w:type="gramStart"/>
      <w:r w:rsidRPr="2037B998" w:rsidR="3C01FED8">
        <w:t>expertise</w:t>
      </w:r>
      <w:r w:rsidRPr="2037B998" w:rsidR="1551381D">
        <w:t>;</w:t>
      </w:r>
      <w:proofErr w:type="gramEnd"/>
    </w:p>
    <w:p w:rsidR="2C32DC5C" w:rsidP="2037B998" w:rsidRDefault="2C32DC5C" w14:paraId="73462E1A" w14:textId="27B3A75B">
      <w:pPr>
        <w:pStyle w:val="ListParagraph"/>
        <w:numPr>
          <w:ilvl w:val="0"/>
          <w:numId w:val="1"/>
        </w:numPr>
      </w:pPr>
      <w:r>
        <w:t>Materials</w:t>
      </w:r>
      <w:r w:rsidR="36CC8823">
        <w:t xml:space="preserve"> (large capital expenditures </w:t>
      </w:r>
      <w:r w:rsidR="066CC87D">
        <w:t xml:space="preserve">or infrastructure development </w:t>
      </w:r>
      <w:r w:rsidR="36CC8823">
        <w:t>must be explained</w:t>
      </w:r>
      <w:proofErr w:type="gramStart"/>
      <w:r w:rsidR="36CC8823">
        <w:t>)</w:t>
      </w:r>
      <w:r>
        <w:t>;</w:t>
      </w:r>
      <w:proofErr w:type="gramEnd"/>
    </w:p>
    <w:p w:rsidR="2C32DC5C" w:rsidP="2037B998" w:rsidRDefault="2C32DC5C" w14:paraId="1894E376" w14:textId="27F52362">
      <w:pPr>
        <w:pStyle w:val="ListParagraph"/>
        <w:numPr>
          <w:ilvl w:val="0"/>
          <w:numId w:val="1"/>
        </w:numPr>
      </w:pPr>
      <w:r w:rsidRPr="18AB721A">
        <w:t>Travel</w:t>
      </w:r>
      <w:r w:rsidRPr="18AB721A" w:rsidR="49BD16CE">
        <w:t xml:space="preserve"> </w:t>
      </w:r>
      <w:proofErr w:type="gramStart"/>
      <w:r w:rsidRPr="18AB721A" w:rsidR="49BD16CE">
        <w:t>expenses</w:t>
      </w:r>
      <w:r w:rsidRPr="18AB721A">
        <w:t>;</w:t>
      </w:r>
      <w:proofErr w:type="gramEnd"/>
    </w:p>
    <w:p w:rsidR="2C32DC5C" w:rsidP="2037B998" w:rsidRDefault="2C32DC5C" w14:paraId="11713C1A" w14:textId="159FC713">
      <w:pPr>
        <w:pStyle w:val="ListParagraph"/>
        <w:numPr>
          <w:ilvl w:val="0"/>
          <w:numId w:val="1"/>
        </w:numPr>
      </w:pPr>
      <w:r>
        <w:t xml:space="preserve">Workshop/event </w:t>
      </w:r>
      <w:proofErr w:type="gramStart"/>
      <w:r>
        <w:t>expenses;</w:t>
      </w:r>
      <w:proofErr w:type="gramEnd"/>
    </w:p>
    <w:p w:rsidR="66335504" w:rsidP="78191112" w:rsidRDefault="66335504" w14:paraId="78BF75F8" w14:textId="63693201">
      <w:pPr>
        <w:pStyle w:val="ListParagraph"/>
        <w:numPr>
          <w:ilvl w:val="0"/>
          <w:numId w:val="1"/>
        </w:numPr>
      </w:pPr>
      <w:r>
        <w:t xml:space="preserve">Training </w:t>
      </w:r>
      <w:proofErr w:type="gramStart"/>
      <w:r>
        <w:t>expenses;</w:t>
      </w:r>
      <w:proofErr w:type="gramEnd"/>
    </w:p>
    <w:p w:rsidR="2C32DC5C" w:rsidP="2037B998" w:rsidRDefault="2C32DC5C" w14:paraId="1F713592" w14:textId="32280C1A">
      <w:pPr>
        <w:pStyle w:val="ListParagraph"/>
        <w:numPr>
          <w:ilvl w:val="0"/>
          <w:numId w:val="1"/>
        </w:numPr>
      </w:pPr>
      <w:r w:rsidRPr="2037B998">
        <w:t xml:space="preserve">Outreach and </w:t>
      </w:r>
      <w:r w:rsidR="00F563DD">
        <w:t>c</w:t>
      </w:r>
      <w:r w:rsidRPr="2037B998">
        <w:t xml:space="preserve">ommunications </w:t>
      </w:r>
      <w:proofErr w:type="gramStart"/>
      <w:r w:rsidRPr="2037B998">
        <w:t>expenses;</w:t>
      </w:r>
      <w:proofErr w:type="gramEnd"/>
    </w:p>
    <w:p w:rsidR="2C32DC5C" w:rsidP="2037B998" w:rsidRDefault="2C32DC5C" w14:paraId="776D88C7" w14:textId="74B65F7A">
      <w:pPr>
        <w:pStyle w:val="ListParagraph"/>
        <w:numPr>
          <w:ilvl w:val="0"/>
          <w:numId w:val="1"/>
        </w:numPr>
      </w:pPr>
      <w:proofErr w:type="gramStart"/>
      <w:r>
        <w:t>Honoraria;</w:t>
      </w:r>
      <w:proofErr w:type="gramEnd"/>
    </w:p>
    <w:p w:rsidR="40F8B9B3" w:rsidP="5C71F201" w:rsidRDefault="40F8B9B3" w14:paraId="4889D9CF" w14:textId="44EBB1F7">
      <w:pPr>
        <w:pStyle w:val="ListParagraph"/>
        <w:numPr>
          <w:ilvl w:val="0"/>
          <w:numId w:val="1"/>
        </w:numPr>
      </w:pPr>
      <w:proofErr w:type="gramStart"/>
      <w:r>
        <w:t>Training;</w:t>
      </w:r>
      <w:proofErr w:type="gramEnd"/>
    </w:p>
    <w:p w:rsidR="40F8B9B3" w:rsidP="5C71F201" w:rsidRDefault="40F8B9B3" w14:paraId="467C4D20" w14:textId="267D0865">
      <w:pPr>
        <w:pStyle w:val="ListParagraph"/>
        <w:numPr>
          <w:ilvl w:val="0"/>
          <w:numId w:val="1"/>
        </w:numPr>
      </w:pPr>
      <w:proofErr w:type="gramStart"/>
      <w:r>
        <w:lastRenderedPageBreak/>
        <w:t>Permits;</w:t>
      </w:r>
      <w:proofErr w:type="gramEnd"/>
    </w:p>
    <w:p w:rsidR="40F8B9B3" w:rsidP="5C71F201" w:rsidRDefault="40F8B9B3" w14:paraId="0C272E89" w14:textId="44E10277">
      <w:pPr>
        <w:pStyle w:val="ListParagraph"/>
        <w:numPr>
          <w:ilvl w:val="0"/>
          <w:numId w:val="1"/>
        </w:numPr>
      </w:pPr>
      <w:r>
        <w:t xml:space="preserve">Environmental </w:t>
      </w:r>
      <w:proofErr w:type="gramStart"/>
      <w:r>
        <w:t>assessments;</w:t>
      </w:r>
      <w:proofErr w:type="gramEnd"/>
    </w:p>
    <w:p w:rsidR="3B6235FB" w:rsidP="2037B998" w:rsidRDefault="3B6235FB" w14:paraId="67C53683" w14:textId="45650435">
      <w:r w:rsidRPr="2037B998">
        <w:t xml:space="preserve">If you have a cost that you are unsure about, please </w:t>
      </w:r>
      <w:r w:rsidR="00F563DD">
        <w:t>reach out to</w:t>
      </w:r>
      <w:r w:rsidRPr="2037B998">
        <w:t xml:space="preserve"> </w:t>
      </w:r>
      <w:hyperlink r:id="rId18">
        <w:r w:rsidRPr="2037B998">
          <w:rPr>
            <w:rStyle w:val="Hyperlink"/>
          </w:rPr>
          <w:t>northern@westonfoundation.ca</w:t>
        </w:r>
      </w:hyperlink>
      <w:r w:rsidRPr="2037B998">
        <w:t>.</w:t>
      </w:r>
    </w:p>
    <w:p w:rsidR="6C162718" w:rsidP="2037B998" w:rsidRDefault="1B3129B9" w14:paraId="6BCC5839" w14:textId="3B30B274">
      <w:r>
        <w:t xml:space="preserve">Please note </w:t>
      </w:r>
      <w:r w:rsidR="4BDFD2F3">
        <w:t>that if</w:t>
      </w:r>
      <w:r w:rsidR="3807DF52">
        <w:t xml:space="preserve"> you offer an Honorarium exceeding $500, you will likely be required to issue a T4A</w:t>
      </w:r>
      <w:r>
        <w:t>.</w:t>
      </w:r>
    </w:p>
    <w:p w:rsidR="00584BEE" w:rsidP="00584BEE" w:rsidRDefault="00584BEE" w14:paraId="714FA12B" w14:textId="2E778C60">
      <w:pPr>
        <w:rPr>
          <w:rFonts w:cstheme="minorHAnsi"/>
          <w:b/>
          <w:bCs/>
        </w:rPr>
      </w:pPr>
      <w:r w:rsidRPr="2037B998">
        <w:rPr>
          <w:b/>
          <w:bCs/>
        </w:rPr>
        <w:t>Can an applicant submit more than one application?</w:t>
      </w:r>
    </w:p>
    <w:p w:rsidR="69D3DAA1" w:rsidP="0F375B10" w:rsidRDefault="2C3029AA" w14:paraId="6B9C3973" w14:textId="6E64B4FB">
      <w:pPr>
        <w:rPr>
          <w:lang w:val="en-CA"/>
        </w:rPr>
      </w:pPr>
      <w:r w:rsidRPr="0F375B10">
        <w:rPr>
          <w:lang w:val="en-CA"/>
        </w:rPr>
        <w:t xml:space="preserve">Organizations may submit one (1) application in each program stream (i.e. protect/conserve and manage/steward). </w:t>
      </w:r>
      <w:r w:rsidRPr="0F375B10" w:rsidR="69D3DAA1">
        <w:rPr>
          <w:lang w:val="en-CA"/>
        </w:rPr>
        <w:t xml:space="preserve">Where an organization has multiple chapters (i.e. in different geographical locations), each chapter may submit one (1) application. </w:t>
      </w:r>
    </w:p>
    <w:p w:rsidR="69D3DAA1" w:rsidP="2037B998" w:rsidRDefault="69D3DAA1" w14:paraId="0B7355D4" w14:textId="44299404">
      <w:pPr>
        <w:rPr>
          <w:lang w:val="en-CA"/>
        </w:rPr>
      </w:pPr>
      <w:r w:rsidRPr="0F375B10">
        <w:rPr>
          <w:lang w:val="en-CA"/>
        </w:rPr>
        <w:t>Where multiple different organizations are collaborating in the same project/geographic area, only one application should be submitted</w:t>
      </w:r>
      <w:r w:rsidRPr="0F375B10" w:rsidR="577E3755">
        <w:rPr>
          <w:lang w:val="en-CA"/>
        </w:rPr>
        <w:t xml:space="preserve"> on behalf of the collaborative</w:t>
      </w:r>
      <w:r w:rsidRPr="0F375B10">
        <w:rPr>
          <w:lang w:val="en-CA"/>
        </w:rPr>
        <w:t>.</w:t>
      </w:r>
    </w:p>
    <w:p w:rsidR="00584BEE" w:rsidP="00584BEE" w:rsidRDefault="00584BEE" w14:paraId="4D1513C3" w14:textId="13E80B3F">
      <w:pPr>
        <w:rPr>
          <w:rFonts w:cstheme="minorHAnsi"/>
          <w:b/>
          <w:bCs/>
        </w:rPr>
      </w:pPr>
      <w:r>
        <w:rPr>
          <w:rFonts w:cstheme="minorHAnsi"/>
          <w:b/>
          <w:bCs/>
        </w:rPr>
        <w:t>Are letters of support required at the Letter of Intent (LOI) phase?</w:t>
      </w:r>
    </w:p>
    <w:p w:rsidRPr="00584BEE" w:rsidR="00584BEE" w:rsidP="00584BEE" w:rsidRDefault="00584BEE" w14:paraId="121551B5" w14:textId="4A9C4980">
      <w:pPr>
        <w:rPr>
          <w:rFonts w:cstheme="minorHAnsi"/>
        </w:rPr>
      </w:pPr>
      <w:r w:rsidRPr="00584BEE">
        <w:rPr>
          <w:rFonts w:cstheme="minorHAnsi"/>
        </w:rPr>
        <w:t>Letters of support are only required at the Proposal phase.</w:t>
      </w:r>
    </w:p>
    <w:p w:rsidR="00584BEE" w:rsidP="00584BEE" w:rsidRDefault="00584BEE" w14:paraId="651D724E" w14:textId="0606325B">
      <w:pPr>
        <w:rPr>
          <w:rFonts w:cstheme="minorHAnsi"/>
          <w:b/>
          <w:bCs/>
        </w:rPr>
      </w:pPr>
      <w:r>
        <w:rPr>
          <w:rFonts w:cstheme="minorHAnsi"/>
          <w:b/>
          <w:bCs/>
        </w:rPr>
        <w:t>What expertise is on the review panel?</w:t>
      </w:r>
    </w:p>
    <w:p w:rsidR="00584BEE" w:rsidP="00584BEE" w:rsidRDefault="00584BEE" w14:paraId="25FFA356" w14:textId="53C45E46">
      <w:r>
        <w:t xml:space="preserve">The review panel consists of a group of </w:t>
      </w:r>
      <w:r w:rsidR="00482B73">
        <w:t xml:space="preserve">arms-length </w:t>
      </w:r>
      <w:r>
        <w:t xml:space="preserve">experts from across </w:t>
      </w:r>
      <w:r w:rsidR="006D0881">
        <w:t xml:space="preserve">varied </w:t>
      </w:r>
      <w:r w:rsidR="00EB7CB0">
        <w:t xml:space="preserve">geographic regions </w:t>
      </w:r>
      <w:r>
        <w:t xml:space="preserve">covering a range of different </w:t>
      </w:r>
      <w:r w:rsidR="006D0881">
        <w:t>fields of study relevant to</w:t>
      </w:r>
      <w:r>
        <w:t xml:space="preserve"> northern </w:t>
      </w:r>
      <w:r w:rsidR="62247834">
        <w:t>and Indigenous-led conservation</w:t>
      </w:r>
      <w:r>
        <w:t>.</w:t>
      </w:r>
    </w:p>
    <w:p w:rsidR="2E3E4E29" w:rsidP="2037B998" w:rsidRDefault="2E3E4E29" w14:paraId="22D1C2FD" w14:textId="6E98FBAE">
      <w:pPr>
        <w:rPr>
          <w:b/>
          <w:bCs/>
        </w:rPr>
      </w:pPr>
      <w:r w:rsidRPr="2037B998">
        <w:rPr>
          <w:b/>
          <w:bCs/>
        </w:rPr>
        <w:t>Can I use any of the funding for overhead costs?</w:t>
      </w:r>
    </w:p>
    <w:p w:rsidR="2E3E4E29" w:rsidP="2037B998" w:rsidRDefault="339730E0" w14:paraId="4742B8B3" w14:textId="3DD79E15">
      <w:pPr>
        <w:rPr>
          <w:b/>
          <w:bCs/>
        </w:rPr>
      </w:pPr>
      <w:r>
        <w:t>Yes, up to 10% of the total budget may be allocated for overhead/administrative costs.</w:t>
      </w:r>
    </w:p>
    <w:p w:rsidRPr="003A4526" w:rsidR="00EE7AA1" w:rsidRDefault="00EE7AA1" w14:paraId="67D75698" w14:textId="6683FA85">
      <w:pPr>
        <w:rPr>
          <w:b/>
          <w:bCs/>
        </w:rPr>
      </w:pPr>
      <w:r w:rsidRPr="0F375B10">
        <w:rPr>
          <w:b/>
          <w:bCs/>
        </w:rPr>
        <w:t>What if I have a great project idea to submit but I’m not a qualified donee? Will you help connect me to one?</w:t>
      </w:r>
    </w:p>
    <w:p w:rsidR="7AADBE74" w:rsidP="2037B998" w:rsidRDefault="7AADBE74" w14:paraId="72ED6404" w14:textId="0A26DA96">
      <w:r>
        <w:t>At the LOI stage, if you are looking for a qualified donee p</w:t>
      </w:r>
      <w:r w:rsidR="60B20FC7">
        <w:t>rincipal applicant</w:t>
      </w:r>
      <w:r>
        <w:t>, the Foundation may be able to put you in touch with one or several organizations that work in the same geographic area. However, there is no guarantee that these orga</w:t>
      </w:r>
      <w:r w:rsidR="376BBD9B">
        <w:t>nizations will be able to assist with your LOI.</w:t>
      </w:r>
    </w:p>
    <w:p w:rsidR="376BBD9B" w:rsidP="2037B998" w:rsidRDefault="376BBD9B" w14:paraId="1072321C" w14:textId="4A2F6550">
      <w:r>
        <w:t>At the proposal phase, t</w:t>
      </w:r>
      <w:r w:rsidR="7AADBE74">
        <w:t>he Foundation will provide those who are invited to submit proposals with capacity support for proposal writing</w:t>
      </w:r>
      <w:r w:rsidR="19F609C0">
        <w:t>. Please indicate to Foundation staff if you would like to take advantage of this service.</w:t>
      </w:r>
      <w:r w:rsidR="7AADBE74">
        <w:t xml:space="preserve"> </w:t>
      </w:r>
    </w:p>
    <w:p w:rsidR="38688DCE" w:rsidP="56B22006" w:rsidRDefault="38688DCE" w14:paraId="05910C71" w14:textId="7A1AD488">
      <w:pPr>
        <w:rPr>
          <w:b/>
          <w:bCs/>
        </w:rPr>
      </w:pPr>
      <w:r w:rsidRPr="56B22006">
        <w:rPr>
          <w:b/>
          <w:bCs/>
        </w:rPr>
        <w:t>How do I showcase that the location for my project is an area of high value for biodiversity?</w:t>
      </w:r>
    </w:p>
    <w:p w:rsidR="1D0AD86E" w:rsidP="56B22006" w:rsidRDefault="1D0AD86E" w14:paraId="3D3CCF04" w14:textId="4F5F3906">
      <w:r>
        <w:t xml:space="preserve">The Foundation is open to multiple forms of evidence that utilize the best available combination of Traditional </w:t>
      </w:r>
      <w:r w:rsidR="00F563DD">
        <w:t>K</w:t>
      </w:r>
      <w:r>
        <w:t xml:space="preserve">nowledge and western science to showcase that the proposed location </w:t>
      </w:r>
      <w:r w:rsidR="27508980">
        <w:t>of</w:t>
      </w:r>
      <w:r>
        <w:t xml:space="preserve"> the project is of high value for biodiversity</w:t>
      </w:r>
      <w:r w:rsidR="456995CD">
        <w:t>.</w:t>
      </w:r>
    </w:p>
    <w:p w:rsidR="56B22006" w:rsidP="56B22006" w:rsidRDefault="56B22006" w14:paraId="6D045E0A" w14:textId="7648AD87"/>
    <w:sectPr w:rsidR="56B22006" w:rsidSect="00D36AA9">
      <w:footerReference w:type="default" r:id="rId19"/>
      <w:headerReference w:type="first" r:id="rId20"/>
      <w:footerReference w:type="first" r:id="rId21"/>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5C4E" w:rsidP="00584BEE" w:rsidRDefault="00575C4E" w14:paraId="7A6B2BFA" w14:textId="77777777">
      <w:pPr>
        <w:spacing w:after="0" w:line="240" w:lineRule="auto"/>
      </w:pPr>
      <w:r>
        <w:separator/>
      </w:r>
    </w:p>
  </w:endnote>
  <w:endnote w:type="continuationSeparator" w:id="0">
    <w:p w:rsidR="00575C4E" w:rsidP="00584BEE" w:rsidRDefault="00575C4E" w14:paraId="4B1EF65F" w14:textId="77777777">
      <w:pPr>
        <w:spacing w:after="0" w:line="240" w:lineRule="auto"/>
      </w:pPr>
      <w:r>
        <w:continuationSeparator/>
      </w:r>
    </w:p>
  </w:endnote>
  <w:endnote w:type="continuationNotice" w:id="1">
    <w:p w:rsidR="00575C4E" w:rsidRDefault="00575C4E" w14:paraId="58DAC11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ston Ginto Nord">
    <w:panose1 w:val="020B0004030202060204"/>
    <w:charset w:val="00"/>
    <w:family w:val="swiss"/>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251693"/>
      <w:docPartObj>
        <w:docPartGallery w:val="Page Numbers (Bottom of Page)"/>
        <w:docPartUnique/>
      </w:docPartObj>
    </w:sdtPr>
    <w:sdtEndPr>
      <w:rPr>
        <w:noProof/>
      </w:rPr>
    </w:sdtEndPr>
    <w:sdtContent>
      <w:p w:rsidR="00DB5578" w:rsidRDefault="00DB5578" w14:paraId="544B6646" w14:textId="5E8987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B5578" w:rsidRDefault="00DB5578" w14:paraId="7A5044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167784"/>
      <w:docPartObj>
        <w:docPartGallery w:val="Page Numbers (Bottom of Page)"/>
        <w:docPartUnique/>
      </w:docPartObj>
    </w:sdtPr>
    <w:sdtEndPr>
      <w:rPr>
        <w:noProof/>
      </w:rPr>
    </w:sdtEndPr>
    <w:sdtContent>
      <w:p w:rsidR="00DB5578" w:rsidRDefault="00DB5578" w14:paraId="7D2729C6" w14:textId="132A16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B5578" w:rsidRDefault="00DB5578" w14:paraId="7D490B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5C4E" w:rsidP="00584BEE" w:rsidRDefault="00575C4E" w14:paraId="5F79248F" w14:textId="77777777">
      <w:pPr>
        <w:spacing w:after="0" w:line="240" w:lineRule="auto"/>
      </w:pPr>
      <w:r>
        <w:separator/>
      </w:r>
    </w:p>
  </w:footnote>
  <w:footnote w:type="continuationSeparator" w:id="0">
    <w:p w:rsidR="00575C4E" w:rsidP="00584BEE" w:rsidRDefault="00575C4E" w14:paraId="5274DC8A" w14:textId="77777777">
      <w:pPr>
        <w:spacing w:after="0" w:line="240" w:lineRule="auto"/>
      </w:pPr>
      <w:r>
        <w:continuationSeparator/>
      </w:r>
    </w:p>
  </w:footnote>
  <w:footnote w:type="continuationNotice" w:id="1">
    <w:p w:rsidR="00575C4E" w:rsidRDefault="00575C4E" w14:paraId="1B7F67A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84BEE" w:rsidP="00584BEE" w:rsidRDefault="00584BEE" w14:paraId="7B3B18EA" w14:textId="5EE95485">
    <w:pPr>
      <w:pStyle w:val="Header"/>
      <w:jc w:val="center"/>
    </w:pPr>
    <w:r>
      <w:rPr>
        <w:noProof/>
      </w:rPr>
      <w:drawing>
        <wp:inline distT="0" distB="0" distL="0" distR="0" wp14:anchorId="385C6C00" wp14:editId="7E7E306D">
          <wp:extent cx="2152650" cy="853271"/>
          <wp:effectExtent l="0" t="0" r="0" b="4445"/>
          <wp:docPr id="155359192" name="Picture 1"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95661" name="Picture 1" descr="A black and gol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1587" cy="860777"/>
                  </a:xfrm>
                  <a:prstGeom prst="rect">
                    <a:avLst/>
                  </a:prstGeom>
                </pic:spPr>
              </pic:pic>
            </a:graphicData>
          </a:graphic>
        </wp:inline>
      </w:drawing>
    </w:r>
  </w:p>
  <w:p w:rsidR="00584BEE" w:rsidP="00584BEE" w:rsidRDefault="00584BEE" w14:paraId="18686D12"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42D01"/>
    <w:multiLevelType w:val="hybridMultilevel"/>
    <w:tmpl w:val="A62EC66E"/>
    <w:lvl w:ilvl="0" w:tplc="02AE49B2">
      <w:start w:val="1"/>
      <w:numFmt w:val="bullet"/>
      <w:lvlText w:val=""/>
      <w:lvlJc w:val="left"/>
      <w:pPr>
        <w:ind w:left="720" w:hanging="360"/>
      </w:pPr>
      <w:rPr>
        <w:rFonts w:hint="default" w:ascii="Symbol" w:hAnsi="Symbol"/>
      </w:rPr>
    </w:lvl>
    <w:lvl w:ilvl="1" w:tplc="B798D464">
      <w:start w:val="1"/>
      <w:numFmt w:val="bullet"/>
      <w:lvlText w:val="o"/>
      <w:lvlJc w:val="left"/>
      <w:pPr>
        <w:ind w:left="1440" w:hanging="360"/>
      </w:pPr>
      <w:rPr>
        <w:rFonts w:hint="default" w:ascii="Courier New" w:hAnsi="Courier New"/>
      </w:rPr>
    </w:lvl>
    <w:lvl w:ilvl="2" w:tplc="9F40F6F2">
      <w:start w:val="1"/>
      <w:numFmt w:val="bullet"/>
      <w:lvlText w:val=""/>
      <w:lvlJc w:val="left"/>
      <w:pPr>
        <w:ind w:left="2160" w:hanging="360"/>
      </w:pPr>
      <w:rPr>
        <w:rFonts w:hint="default" w:ascii="Wingdings" w:hAnsi="Wingdings"/>
      </w:rPr>
    </w:lvl>
    <w:lvl w:ilvl="3" w:tplc="24CABEAE">
      <w:start w:val="1"/>
      <w:numFmt w:val="bullet"/>
      <w:lvlText w:val=""/>
      <w:lvlJc w:val="left"/>
      <w:pPr>
        <w:ind w:left="2880" w:hanging="360"/>
      </w:pPr>
      <w:rPr>
        <w:rFonts w:hint="default" w:ascii="Symbol" w:hAnsi="Symbol"/>
      </w:rPr>
    </w:lvl>
    <w:lvl w:ilvl="4" w:tplc="B4A00EAA">
      <w:start w:val="1"/>
      <w:numFmt w:val="bullet"/>
      <w:lvlText w:val="o"/>
      <w:lvlJc w:val="left"/>
      <w:pPr>
        <w:ind w:left="3600" w:hanging="360"/>
      </w:pPr>
      <w:rPr>
        <w:rFonts w:hint="default" w:ascii="Courier New" w:hAnsi="Courier New"/>
      </w:rPr>
    </w:lvl>
    <w:lvl w:ilvl="5" w:tplc="016A86D4">
      <w:start w:val="1"/>
      <w:numFmt w:val="bullet"/>
      <w:lvlText w:val=""/>
      <w:lvlJc w:val="left"/>
      <w:pPr>
        <w:ind w:left="4320" w:hanging="360"/>
      </w:pPr>
      <w:rPr>
        <w:rFonts w:hint="default" w:ascii="Wingdings" w:hAnsi="Wingdings"/>
      </w:rPr>
    </w:lvl>
    <w:lvl w:ilvl="6" w:tplc="0FC68B7C">
      <w:start w:val="1"/>
      <w:numFmt w:val="bullet"/>
      <w:lvlText w:val=""/>
      <w:lvlJc w:val="left"/>
      <w:pPr>
        <w:ind w:left="5040" w:hanging="360"/>
      </w:pPr>
      <w:rPr>
        <w:rFonts w:hint="default" w:ascii="Symbol" w:hAnsi="Symbol"/>
      </w:rPr>
    </w:lvl>
    <w:lvl w:ilvl="7" w:tplc="9544C9D4">
      <w:start w:val="1"/>
      <w:numFmt w:val="bullet"/>
      <w:lvlText w:val="o"/>
      <w:lvlJc w:val="left"/>
      <w:pPr>
        <w:ind w:left="5760" w:hanging="360"/>
      </w:pPr>
      <w:rPr>
        <w:rFonts w:hint="default" w:ascii="Courier New" w:hAnsi="Courier New"/>
      </w:rPr>
    </w:lvl>
    <w:lvl w:ilvl="8" w:tplc="47AAA098">
      <w:start w:val="1"/>
      <w:numFmt w:val="bullet"/>
      <w:lvlText w:val=""/>
      <w:lvlJc w:val="left"/>
      <w:pPr>
        <w:ind w:left="6480" w:hanging="360"/>
      </w:pPr>
      <w:rPr>
        <w:rFonts w:hint="default" w:ascii="Wingdings" w:hAnsi="Wingdings"/>
      </w:rPr>
    </w:lvl>
  </w:abstractNum>
  <w:abstractNum w:abstractNumId="1" w15:restartNumberingAfterBreak="0">
    <w:nsid w:val="33218642"/>
    <w:multiLevelType w:val="hybridMultilevel"/>
    <w:tmpl w:val="8708BB12"/>
    <w:lvl w:ilvl="0" w:tplc="1952C372">
      <w:start w:val="1"/>
      <w:numFmt w:val="bullet"/>
      <w:lvlText w:val=""/>
      <w:lvlJc w:val="left"/>
      <w:pPr>
        <w:ind w:left="720" w:hanging="360"/>
      </w:pPr>
      <w:rPr>
        <w:rFonts w:hint="default" w:ascii="Symbol" w:hAnsi="Symbol"/>
      </w:rPr>
    </w:lvl>
    <w:lvl w:ilvl="1" w:tplc="8BD60CD8">
      <w:start w:val="1"/>
      <w:numFmt w:val="bullet"/>
      <w:lvlText w:val="o"/>
      <w:lvlJc w:val="left"/>
      <w:pPr>
        <w:ind w:left="1440" w:hanging="360"/>
      </w:pPr>
      <w:rPr>
        <w:rFonts w:hint="default" w:ascii="Courier New" w:hAnsi="Courier New"/>
      </w:rPr>
    </w:lvl>
    <w:lvl w:ilvl="2" w:tplc="354049CA">
      <w:start w:val="1"/>
      <w:numFmt w:val="bullet"/>
      <w:lvlText w:val=""/>
      <w:lvlJc w:val="left"/>
      <w:pPr>
        <w:ind w:left="2160" w:hanging="360"/>
      </w:pPr>
      <w:rPr>
        <w:rFonts w:hint="default" w:ascii="Wingdings" w:hAnsi="Wingdings"/>
      </w:rPr>
    </w:lvl>
    <w:lvl w:ilvl="3" w:tplc="3DEC1B74">
      <w:start w:val="1"/>
      <w:numFmt w:val="bullet"/>
      <w:lvlText w:val=""/>
      <w:lvlJc w:val="left"/>
      <w:pPr>
        <w:ind w:left="2880" w:hanging="360"/>
      </w:pPr>
      <w:rPr>
        <w:rFonts w:hint="default" w:ascii="Symbol" w:hAnsi="Symbol"/>
      </w:rPr>
    </w:lvl>
    <w:lvl w:ilvl="4" w:tplc="A1548ECC">
      <w:start w:val="1"/>
      <w:numFmt w:val="bullet"/>
      <w:lvlText w:val="o"/>
      <w:lvlJc w:val="left"/>
      <w:pPr>
        <w:ind w:left="3600" w:hanging="360"/>
      </w:pPr>
      <w:rPr>
        <w:rFonts w:hint="default" w:ascii="Courier New" w:hAnsi="Courier New"/>
      </w:rPr>
    </w:lvl>
    <w:lvl w:ilvl="5" w:tplc="D3B095C4">
      <w:start w:val="1"/>
      <w:numFmt w:val="bullet"/>
      <w:lvlText w:val=""/>
      <w:lvlJc w:val="left"/>
      <w:pPr>
        <w:ind w:left="4320" w:hanging="360"/>
      </w:pPr>
      <w:rPr>
        <w:rFonts w:hint="default" w:ascii="Wingdings" w:hAnsi="Wingdings"/>
      </w:rPr>
    </w:lvl>
    <w:lvl w:ilvl="6" w:tplc="F59C1908">
      <w:start w:val="1"/>
      <w:numFmt w:val="bullet"/>
      <w:lvlText w:val=""/>
      <w:lvlJc w:val="left"/>
      <w:pPr>
        <w:ind w:left="5040" w:hanging="360"/>
      </w:pPr>
      <w:rPr>
        <w:rFonts w:hint="default" w:ascii="Symbol" w:hAnsi="Symbol"/>
      </w:rPr>
    </w:lvl>
    <w:lvl w:ilvl="7" w:tplc="B4DCEB1C">
      <w:start w:val="1"/>
      <w:numFmt w:val="bullet"/>
      <w:lvlText w:val="o"/>
      <w:lvlJc w:val="left"/>
      <w:pPr>
        <w:ind w:left="5760" w:hanging="360"/>
      </w:pPr>
      <w:rPr>
        <w:rFonts w:hint="default" w:ascii="Courier New" w:hAnsi="Courier New"/>
      </w:rPr>
    </w:lvl>
    <w:lvl w:ilvl="8" w:tplc="58B22306">
      <w:start w:val="1"/>
      <w:numFmt w:val="bullet"/>
      <w:lvlText w:val=""/>
      <w:lvlJc w:val="left"/>
      <w:pPr>
        <w:ind w:left="6480" w:hanging="360"/>
      </w:pPr>
      <w:rPr>
        <w:rFonts w:hint="default" w:ascii="Wingdings" w:hAnsi="Wingdings"/>
      </w:rPr>
    </w:lvl>
  </w:abstractNum>
  <w:abstractNum w:abstractNumId="2" w15:restartNumberingAfterBreak="0">
    <w:nsid w:val="369D6D58"/>
    <w:multiLevelType w:val="hybridMultilevel"/>
    <w:tmpl w:val="0248CCD6"/>
    <w:lvl w:ilvl="0" w:tplc="4BE4FBD6">
      <w:numFmt w:val="bullet"/>
      <w:lvlText w:val=""/>
      <w:lvlJc w:val="left"/>
      <w:pPr>
        <w:ind w:left="720" w:hanging="360"/>
      </w:pPr>
      <w:rPr>
        <w:rFonts w:hint="default" w:ascii="Symbol" w:hAnsi="Symbol" w:eastAsiaTheme="minorHAnsi"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88901456">
    <w:abstractNumId w:val="0"/>
  </w:num>
  <w:num w:numId="2" w16cid:durableId="989597125">
    <w:abstractNumId w:val="1"/>
  </w:num>
  <w:num w:numId="3" w16cid:durableId="2008703510">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EE"/>
    <w:rsid w:val="00003D34"/>
    <w:rsid w:val="000157A1"/>
    <w:rsid w:val="000341BA"/>
    <w:rsid w:val="000462D9"/>
    <w:rsid w:val="000479CB"/>
    <w:rsid w:val="000664F7"/>
    <w:rsid w:val="00092001"/>
    <w:rsid w:val="000A2EFD"/>
    <w:rsid w:val="000B76D7"/>
    <w:rsid w:val="000D5174"/>
    <w:rsid w:val="000E2EB1"/>
    <w:rsid w:val="000F09E1"/>
    <w:rsid w:val="000F54FC"/>
    <w:rsid w:val="00124AB7"/>
    <w:rsid w:val="00134F7E"/>
    <w:rsid w:val="001368CD"/>
    <w:rsid w:val="0016704F"/>
    <w:rsid w:val="00186A3C"/>
    <w:rsid w:val="001A4707"/>
    <w:rsid w:val="001E3D0B"/>
    <w:rsid w:val="001E5502"/>
    <w:rsid w:val="00204860"/>
    <w:rsid w:val="00204B78"/>
    <w:rsid w:val="00231721"/>
    <w:rsid w:val="00252B7B"/>
    <w:rsid w:val="0026510A"/>
    <w:rsid w:val="0029134D"/>
    <w:rsid w:val="00293E41"/>
    <w:rsid w:val="00332332"/>
    <w:rsid w:val="0034700A"/>
    <w:rsid w:val="00391EE2"/>
    <w:rsid w:val="003A4526"/>
    <w:rsid w:val="003E07A8"/>
    <w:rsid w:val="0040737A"/>
    <w:rsid w:val="00417A62"/>
    <w:rsid w:val="00440C98"/>
    <w:rsid w:val="0044702B"/>
    <w:rsid w:val="004474DC"/>
    <w:rsid w:val="004515DB"/>
    <w:rsid w:val="0046407F"/>
    <w:rsid w:val="0046576E"/>
    <w:rsid w:val="00471235"/>
    <w:rsid w:val="00482B73"/>
    <w:rsid w:val="0048594C"/>
    <w:rsid w:val="00490A05"/>
    <w:rsid w:val="00493220"/>
    <w:rsid w:val="004F4795"/>
    <w:rsid w:val="00517D42"/>
    <w:rsid w:val="005654E1"/>
    <w:rsid w:val="00565BF3"/>
    <w:rsid w:val="00575B9A"/>
    <w:rsid w:val="00575C4E"/>
    <w:rsid w:val="00583C62"/>
    <w:rsid w:val="00584BEE"/>
    <w:rsid w:val="0058632C"/>
    <w:rsid w:val="005A1F94"/>
    <w:rsid w:val="005A2C09"/>
    <w:rsid w:val="005C2E63"/>
    <w:rsid w:val="005C6F15"/>
    <w:rsid w:val="00600E30"/>
    <w:rsid w:val="006374C0"/>
    <w:rsid w:val="00644828"/>
    <w:rsid w:val="00667406"/>
    <w:rsid w:val="006C050A"/>
    <w:rsid w:val="006D0881"/>
    <w:rsid w:val="006D27D6"/>
    <w:rsid w:val="006F0FF0"/>
    <w:rsid w:val="006FBA92"/>
    <w:rsid w:val="00715471"/>
    <w:rsid w:val="0072006F"/>
    <w:rsid w:val="007A6D6E"/>
    <w:rsid w:val="007B7A33"/>
    <w:rsid w:val="007C0EF1"/>
    <w:rsid w:val="007D0777"/>
    <w:rsid w:val="007D3EDE"/>
    <w:rsid w:val="007E246C"/>
    <w:rsid w:val="007F55E4"/>
    <w:rsid w:val="007F7DA3"/>
    <w:rsid w:val="00823475"/>
    <w:rsid w:val="008406AD"/>
    <w:rsid w:val="0084144A"/>
    <w:rsid w:val="00851AF0"/>
    <w:rsid w:val="008646F0"/>
    <w:rsid w:val="008812F4"/>
    <w:rsid w:val="0088709E"/>
    <w:rsid w:val="00891733"/>
    <w:rsid w:val="008933B5"/>
    <w:rsid w:val="00896771"/>
    <w:rsid w:val="008C36C5"/>
    <w:rsid w:val="008C5B44"/>
    <w:rsid w:val="00900180"/>
    <w:rsid w:val="009031FA"/>
    <w:rsid w:val="009206A4"/>
    <w:rsid w:val="00955FC0"/>
    <w:rsid w:val="009A7507"/>
    <w:rsid w:val="009D0AA4"/>
    <w:rsid w:val="009D0EFC"/>
    <w:rsid w:val="009E0649"/>
    <w:rsid w:val="009F1818"/>
    <w:rsid w:val="00A11496"/>
    <w:rsid w:val="00A300B9"/>
    <w:rsid w:val="00A44696"/>
    <w:rsid w:val="00A52DBD"/>
    <w:rsid w:val="00A84FAF"/>
    <w:rsid w:val="00A97ED0"/>
    <w:rsid w:val="00AA23B5"/>
    <w:rsid w:val="00AD3778"/>
    <w:rsid w:val="00AD5EB3"/>
    <w:rsid w:val="00AF685E"/>
    <w:rsid w:val="00B029B0"/>
    <w:rsid w:val="00B078FB"/>
    <w:rsid w:val="00B53B4F"/>
    <w:rsid w:val="00B65610"/>
    <w:rsid w:val="00B81A4D"/>
    <w:rsid w:val="00BA38C9"/>
    <w:rsid w:val="00BE000B"/>
    <w:rsid w:val="00BE105B"/>
    <w:rsid w:val="00C04BD1"/>
    <w:rsid w:val="00C10C8C"/>
    <w:rsid w:val="00C603F3"/>
    <w:rsid w:val="00C674A5"/>
    <w:rsid w:val="00CF0C71"/>
    <w:rsid w:val="00CF62F9"/>
    <w:rsid w:val="00CF771B"/>
    <w:rsid w:val="00D2797E"/>
    <w:rsid w:val="00D36AA9"/>
    <w:rsid w:val="00D438D4"/>
    <w:rsid w:val="00D5266E"/>
    <w:rsid w:val="00D55248"/>
    <w:rsid w:val="00D818F5"/>
    <w:rsid w:val="00DB5578"/>
    <w:rsid w:val="00DC6C73"/>
    <w:rsid w:val="00DD2E29"/>
    <w:rsid w:val="00DDF2A3"/>
    <w:rsid w:val="00DF59CF"/>
    <w:rsid w:val="00E00DE1"/>
    <w:rsid w:val="00E0691C"/>
    <w:rsid w:val="00E360D1"/>
    <w:rsid w:val="00E436AD"/>
    <w:rsid w:val="00EB7CB0"/>
    <w:rsid w:val="00ED07F0"/>
    <w:rsid w:val="00EE2C98"/>
    <w:rsid w:val="00EE48CD"/>
    <w:rsid w:val="00EE7AA1"/>
    <w:rsid w:val="00F00475"/>
    <w:rsid w:val="00F15E64"/>
    <w:rsid w:val="00F16A0C"/>
    <w:rsid w:val="00F3787F"/>
    <w:rsid w:val="00F46B41"/>
    <w:rsid w:val="00F47002"/>
    <w:rsid w:val="00F472FB"/>
    <w:rsid w:val="00F51FBE"/>
    <w:rsid w:val="00F563DD"/>
    <w:rsid w:val="00F66C84"/>
    <w:rsid w:val="00F7105B"/>
    <w:rsid w:val="00F928F7"/>
    <w:rsid w:val="00F94AED"/>
    <w:rsid w:val="00FA33A8"/>
    <w:rsid w:val="00FB5B18"/>
    <w:rsid w:val="00FE0AE1"/>
    <w:rsid w:val="00FE5CE5"/>
    <w:rsid w:val="0167225A"/>
    <w:rsid w:val="01964FF1"/>
    <w:rsid w:val="01AB4FAE"/>
    <w:rsid w:val="01EC8554"/>
    <w:rsid w:val="022AA7A4"/>
    <w:rsid w:val="0242BDE2"/>
    <w:rsid w:val="0260A92F"/>
    <w:rsid w:val="0420DDE2"/>
    <w:rsid w:val="043A4FD7"/>
    <w:rsid w:val="05F72DA5"/>
    <w:rsid w:val="060B5785"/>
    <w:rsid w:val="062D7475"/>
    <w:rsid w:val="066CC87D"/>
    <w:rsid w:val="07722844"/>
    <w:rsid w:val="09B2BF5E"/>
    <w:rsid w:val="0B2666B6"/>
    <w:rsid w:val="0B9A4834"/>
    <w:rsid w:val="0CAFF6EE"/>
    <w:rsid w:val="0F375B10"/>
    <w:rsid w:val="0F5860FA"/>
    <w:rsid w:val="10A26027"/>
    <w:rsid w:val="114CD35B"/>
    <w:rsid w:val="114F7BE9"/>
    <w:rsid w:val="11A10A32"/>
    <w:rsid w:val="12BDB1D0"/>
    <w:rsid w:val="1551381D"/>
    <w:rsid w:val="18AB721A"/>
    <w:rsid w:val="196E7B56"/>
    <w:rsid w:val="19F609C0"/>
    <w:rsid w:val="1A6025E4"/>
    <w:rsid w:val="1B1A0F56"/>
    <w:rsid w:val="1B3129B9"/>
    <w:rsid w:val="1B732DCA"/>
    <w:rsid w:val="1C193829"/>
    <w:rsid w:val="1C41531F"/>
    <w:rsid w:val="1C95DBB2"/>
    <w:rsid w:val="1D0AD86E"/>
    <w:rsid w:val="1D55CF26"/>
    <w:rsid w:val="1FC00226"/>
    <w:rsid w:val="2037B998"/>
    <w:rsid w:val="206F180C"/>
    <w:rsid w:val="212173AD"/>
    <w:rsid w:val="213E4838"/>
    <w:rsid w:val="215BD040"/>
    <w:rsid w:val="232ABA77"/>
    <w:rsid w:val="26A02846"/>
    <w:rsid w:val="2737619A"/>
    <w:rsid w:val="27508980"/>
    <w:rsid w:val="280E123D"/>
    <w:rsid w:val="2C3029AA"/>
    <w:rsid w:val="2C32DC5C"/>
    <w:rsid w:val="2C740C20"/>
    <w:rsid w:val="2CE6C515"/>
    <w:rsid w:val="2DA1A647"/>
    <w:rsid w:val="2E1116EA"/>
    <w:rsid w:val="2E3E4E29"/>
    <w:rsid w:val="2EB256E2"/>
    <w:rsid w:val="2F166230"/>
    <w:rsid w:val="2FB607D0"/>
    <w:rsid w:val="3357EBD1"/>
    <w:rsid w:val="339730E0"/>
    <w:rsid w:val="34A184A1"/>
    <w:rsid w:val="358B5CF7"/>
    <w:rsid w:val="35A5A2E3"/>
    <w:rsid w:val="36CC8823"/>
    <w:rsid w:val="376BBD9B"/>
    <w:rsid w:val="3807DF52"/>
    <w:rsid w:val="38688DCE"/>
    <w:rsid w:val="39DB916F"/>
    <w:rsid w:val="3B6235FB"/>
    <w:rsid w:val="3BE6900D"/>
    <w:rsid w:val="3C01FED8"/>
    <w:rsid w:val="3C566D92"/>
    <w:rsid w:val="3CC04B50"/>
    <w:rsid w:val="3D289397"/>
    <w:rsid w:val="3D2C0EB1"/>
    <w:rsid w:val="40F8B9B3"/>
    <w:rsid w:val="4113054C"/>
    <w:rsid w:val="4141C340"/>
    <w:rsid w:val="41D3E8A4"/>
    <w:rsid w:val="41F55D66"/>
    <w:rsid w:val="4278D338"/>
    <w:rsid w:val="442ECE18"/>
    <w:rsid w:val="44571910"/>
    <w:rsid w:val="456995CD"/>
    <w:rsid w:val="46E57E04"/>
    <w:rsid w:val="470FBABF"/>
    <w:rsid w:val="488D426F"/>
    <w:rsid w:val="49BD16CE"/>
    <w:rsid w:val="4B32ACDC"/>
    <w:rsid w:val="4BD8E4E7"/>
    <w:rsid w:val="4BDFD2F3"/>
    <w:rsid w:val="4BE10D33"/>
    <w:rsid w:val="4C606B5A"/>
    <w:rsid w:val="4F2F50D8"/>
    <w:rsid w:val="5206926F"/>
    <w:rsid w:val="537816A9"/>
    <w:rsid w:val="540B557F"/>
    <w:rsid w:val="541E55A8"/>
    <w:rsid w:val="562BD019"/>
    <w:rsid w:val="56B22006"/>
    <w:rsid w:val="577E3755"/>
    <w:rsid w:val="58821FFF"/>
    <w:rsid w:val="588ED761"/>
    <w:rsid w:val="5C71F201"/>
    <w:rsid w:val="5D7FE441"/>
    <w:rsid w:val="5E2A6E00"/>
    <w:rsid w:val="5FD98E40"/>
    <w:rsid w:val="60B20FC7"/>
    <w:rsid w:val="60D1738A"/>
    <w:rsid w:val="62247834"/>
    <w:rsid w:val="6275724A"/>
    <w:rsid w:val="62ABF132"/>
    <w:rsid w:val="63B3A894"/>
    <w:rsid w:val="649CA45C"/>
    <w:rsid w:val="64D9AAA0"/>
    <w:rsid w:val="656CDC48"/>
    <w:rsid w:val="66335504"/>
    <w:rsid w:val="67E026DB"/>
    <w:rsid w:val="67EBE6A4"/>
    <w:rsid w:val="68306469"/>
    <w:rsid w:val="68BB9E2F"/>
    <w:rsid w:val="691B18EF"/>
    <w:rsid w:val="69A58DDC"/>
    <w:rsid w:val="69D3DAA1"/>
    <w:rsid w:val="69F76A54"/>
    <w:rsid w:val="6A098D54"/>
    <w:rsid w:val="6A9D757C"/>
    <w:rsid w:val="6A9EC730"/>
    <w:rsid w:val="6C162718"/>
    <w:rsid w:val="6CBA74FD"/>
    <w:rsid w:val="6E6763C6"/>
    <w:rsid w:val="6ECDD6BA"/>
    <w:rsid w:val="6FB58D78"/>
    <w:rsid w:val="711777D7"/>
    <w:rsid w:val="7137014D"/>
    <w:rsid w:val="716820FD"/>
    <w:rsid w:val="723B97A3"/>
    <w:rsid w:val="7388EFB2"/>
    <w:rsid w:val="738D4BCB"/>
    <w:rsid w:val="73D5258D"/>
    <w:rsid w:val="762433B1"/>
    <w:rsid w:val="7656C3F0"/>
    <w:rsid w:val="775505D0"/>
    <w:rsid w:val="78191112"/>
    <w:rsid w:val="79D4A758"/>
    <w:rsid w:val="7AADBE74"/>
    <w:rsid w:val="7B45D5C4"/>
    <w:rsid w:val="7CA80498"/>
    <w:rsid w:val="7E985FB6"/>
    <w:rsid w:val="7EE2A6BA"/>
    <w:rsid w:val="7FE38B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2B5C3"/>
  <w15:chartTrackingRefBased/>
  <w15:docId w15:val="{6285EAAC-4A9D-47B8-8F81-E35BCD0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84BEE"/>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4BEE"/>
  </w:style>
  <w:style w:type="paragraph" w:styleId="Footer">
    <w:name w:val="footer"/>
    <w:basedOn w:val="Normal"/>
    <w:link w:val="FooterChar"/>
    <w:uiPriority w:val="99"/>
    <w:unhideWhenUsed/>
    <w:rsid w:val="00584BEE"/>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4BEE"/>
  </w:style>
  <w:style w:type="character" w:styleId="Hyperlink">
    <w:name w:val="Hyperlink"/>
    <w:basedOn w:val="DefaultParagraphFont"/>
    <w:uiPriority w:val="99"/>
    <w:unhideWhenUsed/>
    <w:rsid w:val="00584BEE"/>
    <w:rPr>
      <w:color w:val="0563C1" w:themeColor="hyperlink"/>
      <w:u w:val="single"/>
    </w:rPr>
  </w:style>
  <w:style w:type="character" w:styleId="UnresolvedMention">
    <w:name w:val="Unresolved Mention"/>
    <w:basedOn w:val="DefaultParagraphFont"/>
    <w:uiPriority w:val="99"/>
    <w:semiHidden/>
    <w:unhideWhenUsed/>
    <w:rsid w:val="00584BEE"/>
    <w:rPr>
      <w:color w:val="605E5C"/>
      <w:shd w:val="clear" w:color="auto" w:fill="E1DFDD"/>
    </w:rPr>
  </w:style>
  <w:style w:type="paragraph" w:styleId="ListParagraph">
    <w:name w:val="List Paragraph"/>
    <w:basedOn w:val="Normal"/>
    <w:uiPriority w:val="34"/>
    <w:qFormat/>
    <w:rsid w:val="004515DB"/>
    <w:pPr>
      <w:ind w:left="720"/>
      <w:contextualSpacing/>
    </w:pPr>
  </w:style>
  <w:style w:type="character" w:styleId="CommentReference">
    <w:name w:val="annotation reference"/>
    <w:basedOn w:val="DefaultParagraphFont"/>
    <w:uiPriority w:val="99"/>
    <w:semiHidden/>
    <w:unhideWhenUsed/>
    <w:rsid w:val="00FE0AE1"/>
    <w:rPr>
      <w:sz w:val="16"/>
      <w:szCs w:val="16"/>
    </w:rPr>
  </w:style>
  <w:style w:type="paragraph" w:styleId="CommentText">
    <w:name w:val="annotation text"/>
    <w:basedOn w:val="Normal"/>
    <w:link w:val="CommentTextChar"/>
    <w:uiPriority w:val="99"/>
    <w:unhideWhenUsed/>
    <w:rsid w:val="00FE0AE1"/>
    <w:pPr>
      <w:spacing w:line="240" w:lineRule="auto"/>
    </w:pPr>
    <w:rPr>
      <w:sz w:val="20"/>
      <w:szCs w:val="20"/>
    </w:rPr>
  </w:style>
  <w:style w:type="character" w:styleId="CommentTextChar" w:customStyle="1">
    <w:name w:val="Comment Text Char"/>
    <w:basedOn w:val="DefaultParagraphFont"/>
    <w:link w:val="CommentText"/>
    <w:uiPriority w:val="99"/>
    <w:rsid w:val="00FE0AE1"/>
    <w:rPr>
      <w:sz w:val="20"/>
      <w:szCs w:val="20"/>
    </w:rPr>
  </w:style>
  <w:style w:type="paragraph" w:styleId="CommentSubject">
    <w:name w:val="annotation subject"/>
    <w:basedOn w:val="CommentText"/>
    <w:next w:val="CommentText"/>
    <w:link w:val="CommentSubjectChar"/>
    <w:uiPriority w:val="99"/>
    <w:semiHidden/>
    <w:unhideWhenUsed/>
    <w:rsid w:val="00FE0AE1"/>
    <w:rPr>
      <w:b/>
      <w:bCs/>
    </w:rPr>
  </w:style>
  <w:style w:type="character" w:styleId="CommentSubjectChar" w:customStyle="1">
    <w:name w:val="Comment Subject Char"/>
    <w:basedOn w:val="CommentTextChar"/>
    <w:link w:val="CommentSubject"/>
    <w:uiPriority w:val="99"/>
    <w:semiHidden/>
    <w:rsid w:val="00FE0AE1"/>
    <w:rPr>
      <w:b/>
      <w:bCs/>
      <w:sz w:val="20"/>
      <w:szCs w:val="20"/>
    </w:rPr>
  </w:style>
  <w:style w:type="paragraph" w:styleId="Revision">
    <w:name w:val="Revision"/>
    <w:hidden/>
    <w:uiPriority w:val="99"/>
    <w:semiHidden/>
    <w:rsid w:val="00FE0AE1"/>
    <w:pPr>
      <w:spacing w:after="0" w:line="240" w:lineRule="auto"/>
    </w:pPr>
  </w:style>
  <w:style w:type="character" w:styleId="FollowedHyperlink">
    <w:name w:val="FollowedHyperlink"/>
    <w:basedOn w:val="DefaultParagraphFont"/>
    <w:uiPriority w:val="99"/>
    <w:semiHidden/>
    <w:unhideWhenUsed/>
    <w:rsid w:val="00BE000B"/>
    <w:rPr>
      <w:color w:val="954F72" w:themeColor="followedHyperlink"/>
      <w:u w:val="single"/>
    </w:rPr>
  </w:style>
  <w:style w:type="character" w:styleId="Mention">
    <w:name w:val="Mention"/>
    <w:basedOn w:val="DefaultParagraphFont"/>
    <w:uiPriority w:val="99"/>
    <w:unhideWhenUsed/>
    <w:rsid w:val="00FA33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mailto:northern@westonfoundation.ca"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www.canada.ca/en/revenue-agency/services/charities-giving/charities/policies-guidance/qualified-donees.html" TargetMode="External" Id="rId17" /><Relationship Type="http://schemas.openxmlformats.org/officeDocument/2006/relationships/customXml" Target="../customXml/item2.xml" Id="rId2" /><Relationship Type="http://schemas.openxmlformats.org/officeDocument/2006/relationships/hyperlink" Target="mailto:northern@westonfoundation.ca"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northern@westonfoundation.ca" TargetMode="Externa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https://www.canada.ca/en/revenue-agency/services/charities-giving/list-charities/list-charities-other-qualified-donees.html" TargetMode="External" Id="Rb44cdc97ce07472d" /><Relationship Type="http://schemas.openxmlformats.org/officeDocument/2006/relationships/hyperlink" Target="https://westonfoundation.ca/wp-content/uploads/2024/10/NCP-ProgramDetails-FINAL-1.pdf" TargetMode="External" Id="R112b45726ea3496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ad3bbd-5210-428c-a3c9-6de45db14cd0" xsi:nil="true"/>
    <lcf76f155ced4ddcb4097134ff3c332f xmlns="6c0f6e46-97e0-4360-a331-b3c7a552900d">
      <Terms xmlns="http://schemas.microsoft.com/office/infopath/2007/PartnerControls"/>
    </lcf76f155ced4ddcb4097134ff3c332f>
    <SharedWithUsers xmlns="a9ad3bbd-5210-428c-a3c9-6de45db14cd0">
      <UserInfo>
        <DisplayName>Lara O'Donnell (FDN)</DisplayName>
        <AccountId>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FD0EAFCC8A1245817D3D04AA625D49" ma:contentTypeVersion="14" ma:contentTypeDescription="Create a new document." ma:contentTypeScope="" ma:versionID="829ed3296090ca75fb279e6b6f119ee9">
  <xsd:schema xmlns:xsd="http://www.w3.org/2001/XMLSchema" xmlns:xs="http://www.w3.org/2001/XMLSchema" xmlns:p="http://schemas.microsoft.com/office/2006/metadata/properties" xmlns:ns2="6c0f6e46-97e0-4360-a331-b3c7a552900d" xmlns:ns3="a9ad3bbd-5210-428c-a3c9-6de45db14cd0" targetNamespace="http://schemas.microsoft.com/office/2006/metadata/properties" ma:root="true" ma:fieldsID="1ab0a1fd3a6d3a02fc11873d055afe9e" ns2:_="" ns3:_="">
    <xsd:import namespace="6c0f6e46-97e0-4360-a331-b3c7a552900d"/>
    <xsd:import namespace="a9ad3bbd-5210-428c-a3c9-6de45db14c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f6e46-97e0-4360-a331-b3c7a5529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faa657-1728-4d46-b670-78792499d84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d3bbd-5210-428c-a3c9-6de45db14c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7ee5d7-af7e-4460-8587-8429391bbe67}" ma:internalName="TaxCatchAll" ma:showField="CatchAllData" ma:web="a9ad3bbd-5210-428c-a3c9-6de45db14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8261B-F537-477C-8C2A-CE47B1163D1E}">
  <ds:schemaRefs>
    <ds:schemaRef ds:uri="http://schemas.microsoft.com/office/2006/metadata/properties"/>
    <ds:schemaRef ds:uri="http://schemas.microsoft.com/office/infopath/2007/PartnerControls"/>
    <ds:schemaRef ds:uri="a9ad3bbd-5210-428c-a3c9-6de45db14cd0"/>
    <ds:schemaRef ds:uri="6c0f6e46-97e0-4360-a331-b3c7a552900d"/>
  </ds:schemaRefs>
</ds:datastoreItem>
</file>

<file path=customXml/itemProps2.xml><?xml version="1.0" encoding="utf-8"?>
<ds:datastoreItem xmlns:ds="http://schemas.openxmlformats.org/officeDocument/2006/customXml" ds:itemID="{30382CB9-4F95-4BB0-B2DC-37CB61A00869}">
  <ds:schemaRefs>
    <ds:schemaRef ds:uri="http://schemas.microsoft.com/sharepoint/v3/contenttype/forms"/>
  </ds:schemaRefs>
</ds:datastoreItem>
</file>

<file path=customXml/itemProps3.xml><?xml version="1.0" encoding="utf-8"?>
<ds:datastoreItem xmlns:ds="http://schemas.openxmlformats.org/officeDocument/2006/customXml" ds:itemID="{7FE15A79-012B-498C-A4A5-48D232F59D70}">
  <ds:schemaRefs>
    <ds:schemaRef ds:uri="http://schemas.openxmlformats.org/officeDocument/2006/bibliography"/>
  </ds:schemaRefs>
</ds:datastoreItem>
</file>

<file path=customXml/itemProps4.xml><?xml version="1.0" encoding="utf-8"?>
<ds:datastoreItem xmlns:ds="http://schemas.openxmlformats.org/officeDocument/2006/customXml" ds:itemID="{C3AB19E5-BD97-420E-9EE4-0712C2935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f6e46-97e0-4360-a331-b3c7a552900d"/>
    <ds:schemaRef ds:uri="a9ad3bbd-5210-428c-a3c9-6de45db14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Ronson (FDN)</dc:creator>
  <keywords/>
  <dc:description/>
  <lastModifiedBy>Alana Simpson (FDN)</lastModifiedBy>
  <revision>28</revision>
  <dcterms:created xsi:type="dcterms:W3CDTF">2024-09-06T20:39:00.0000000Z</dcterms:created>
  <dcterms:modified xsi:type="dcterms:W3CDTF">2024-10-07T19:09:17.2082500Z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0x0101000FFD0EAFCC8A1245817D3D04AA625D49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